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3CA2" w14:textId="77777777" w:rsidR="00464242" w:rsidRPr="00E64567" w:rsidRDefault="00464242" w:rsidP="001300EA">
      <w:pPr>
        <w:rPr>
          <w:b/>
          <w:bCs/>
          <w:sz w:val="28"/>
          <w:szCs w:val="36"/>
          <w:lang w:val="fr-CH"/>
        </w:rPr>
      </w:pPr>
    </w:p>
    <w:p w14:paraId="542BDDA1" w14:textId="7A525EE5" w:rsidR="001300EA" w:rsidRPr="00E64567" w:rsidRDefault="00E64567" w:rsidP="001300EA">
      <w:pPr>
        <w:rPr>
          <w:b/>
          <w:bCs/>
          <w:sz w:val="32"/>
          <w:szCs w:val="40"/>
          <w:lang w:val="fr-CH"/>
        </w:rPr>
      </w:pPr>
      <w:r w:rsidRPr="00E64567">
        <w:rPr>
          <w:b/>
          <w:bCs/>
          <w:sz w:val="32"/>
          <w:szCs w:val="40"/>
          <w:lang w:val="fr-CH"/>
        </w:rPr>
        <w:t>Module : Introduction à la désinformation climatique</w:t>
      </w:r>
    </w:p>
    <w:p w14:paraId="305B55E5" w14:textId="77777777" w:rsidR="00E64567" w:rsidRPr="00E64567" w:rsidRDefault="00E64567" w:rsidP="001300EA">
      <w:pPr>
        <w:rPr>
          <w:b/>
          <w:bCs/>
          <w:sz w:val="32"/>
          <w:szCs w:val="40"/>
          <w:lang w:val="fr-CH"/>
        </w:rPr>
      </w:pPr>
    </w:p>
    <w:p w14:paraId="4A0C9778" w14:textId="24DCE3A2" w:rsidR="00E64567" w:rsidRPr="00E64567" w:rsidRDefault="00E64567" w:rsidP="001300EA">
      <w:pPr>
        <w:rPr>
          <w:b/>
          <w:bCs/>
          <w:i/>
          <w:iCs/>
          <w:sz w:val="28"/>
          <w:szCs w:val="36"/>
          <w:lang w:val="fr-CH"/>
        </w:rPr>
      </w:pPr>
      <w:r w:rsidRPr="00E64567">
        <w:rPr>
          <w:b/>
          <w:bCs/>
          <w:i/>
          <w:iCs/>
          <w:sz w:val="28"/>
          <w:szCs w:val="36"/>
          <w:lang w:val="fr-CH"/>
        </w:rPr>
        <w:t>Instructions pour les enseignants</w:t>
      </w:r>
    </w:p>
    <w:p w14:paraId="16EB2A4E" w14:textId="77777777" w:rsidR="002C4FD5" w:rsidRPr="00E64567" w:rsidRDefault="002C4FD5" w:rsidP="00580CD1">
      <w:pPr>
        <w:spacing w:line="360" w:lineRule="auto"/>
        <w:rPr>
          <w:rFonts w:cs="Arial"/>
          <w:lang w:val="fr-CH"/>
        </w:rPr>
      </w:pPr>
    </w:p>
    <w:p w14:paraId="2CFC4023" w14:textId="44F1E1D6" w:rsidR="00E64567" w:rsidRPr="00E64567" w:rsidRDefault="00E64567" w:rsidP="00E64567">
      <w:pPr>
        <w:rPr>
          <w:rFonts w:cs="Arial"/>
          <w:lang w:val="fr-CH"/>
        </w:rPr>
      </w:pPr>
      <w:r w:rsidRPr="00E64567">
        <w:rPr>
          <w:rFonts w:cs="Arial"/>
          <w:lang w:val="fr-CH"/>
        </w:rPr>
        <w:t>Cette séquence de deux leçons propose d’explorer avec les élèves les mécanismes de désinformation climatique en utilisant une approche linguistique. Elle vise à développer la pensée critique et la conscience linguistique des élèves, en les amenant à reconnaître les stratégies rhétoriques utilisées dans la désinformation et à réfléchir à leurs effets sur la perception du changement climatique.</w:t>
      </w:r>
    </w:p>
    <w:p w14:paraId="64354F09" w14:textId="77777777" w:rsidR="00E64567" w:rsidRPr="00E64567" w:rsidRDefault="00E64567" w:rsidP="00E64567">
      <w:pPr>
        <w:rPr>
          <w:rFonts w:cs="Arial"/>
          <w:lang w:val="fr-CH"/>
        </w:rPr>
      </w:pPr>
    </w:p>
    <w:p w14:paraId="001CDB48" w14:textId="5915A3B5" w:rsidR="00E64567" w:rsidRPr="00E64567" w:rsidRDefault="00E64567" w:rsidP="00E64567">
      <w:p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Cette séquence comprend deux leçons interconnectées : une qui se focalise sur l’introduction des stratégies derrière la désinformation climatique et une autre qui met en pratique les connaissances théoriques </w:t>
      </w:r>
      <w:r w:rsidR="003B65AD" w:rsidRPr="00E64567">
        <w:rPr>
          <w:rFonts w:cs="Arial"/>
          <w:lang w:val="fr-CH"/>
        </w:rPr>
        <w:t>acquises</w:t>
      </w:r>
      <w:r w:rsidRPr="00E64567">
        <w:rPr>
          <w:rFonts w:cs="Arial"/>
          <w:lang w:val="fr-CH"/>
        </w:rPr>
        <w:t>. Chaque leçon s'appuie sur la précédente, passant de l’identification des stratégies à leur application pratique et réflexive.</w:t>
      </w:r>
    </w:p>
    <w:p w14:paraId="6E151AA4" w14:textId="77777777" w:rsidR="00E64567" w:rsidRPr="00E64567" w:rsidRDefault="00E64567" w:rsidP="00E64567">
      <w:pPr>
        <w:rPr>
          <w:rFonts w:cs="Arial"/>
          <w:lang w:val="fr-CH"/>
        </w:rPr>
      </w:pPr>
    </w:p>
    <w:p w14:paraId="3AABFC57" w14:textId="77777777" w:rsidR="00E64567" w:rsidRPr="00E64567" w:rsidRDefault="00E64567" w:rsidP="00E64567">
      <w:pPr>
        <w:rPr>
          <w:rFonts w:cs="Arial"/>
          <w:b/>
          <w:bCs/>
          <w:lang w:val="fr-CH"/>
        </w:rPr>
      </w:pPr>
      <w:r w:rsidRPr="00E64567">
        <w:rPr>
          <w:rFonts w:cs="Arial"/>
          <w:b/>
          <w:bCs/>
          <w:lang w:val="fr-CH"/>
        </w:rPr>
        <w:t>Préparation générale et approche</w:t>
      </w:r>
    </w:p>
    <w:p w14:paraId="72FC7A15" w14:textId="77777777" w:rsidR="00E64567" w:rsidRPr="00E64567" w:rsidRDefault="00E64567" w:rsidP="00E64567">
      <w:pPr>
        <w:rPr>
          <w:rFonts w:cs="Arial"/>
          <w:lang w:val="fr-CH"/>
        </w:rPr>
      </w:pPr>
    </w:p>
    <w:p w14:paraId="5AE467B8" w14:textId="74C131FD" w:rsidR="00E64567" w:rsidRPr="00E64567" w:rsidRDefault="00E64567" w:rsidP="00E64567">
      <w:pPr>
        <w:pStyle w:val="Paragrafoelenco"/>
        <w:numPr>
          <w:ilvl w:val="0"/>
          <w:numId w:val="3"/>
        </w:numPr>
        <w:rPr>
          <w:rFonts w:cs="Arial"/>
          <w:lang w:val="fr-CH"/>
        </w:rPr>
      </w:pPr>
      <w:r w:rsidRPr="00E64567">
        <w:rPr>
          <w:rFonts w:cs="Arial"/>
          <w:b/>
          <w:bCs/>
          <w:lang w:val="fr-CH"/>
        </w:rPr>
        <w:t>Matériel</w:t>
      </w:r>
      <w:r w:rsidRPr="00E64567">
        <w:rPr>
          <w:rFonts w:cs="Arial"/>
          <w:lang w:val="fr-CH"/>
        </w:rPr>
        <w:t xml:space="preserve"> : Diaporamas PowerPoint, ordinateurs, </w:t>
      </w:r>
      <w:r w:rsidR="003B65AD">
        <w:rPr>
          <w:rFonts w:cs="Arial"/>
          <w:lang w:val="fr-CH"/>
        </w:rPr>
        <w:t>fiche</w:t>
      </w:r>
      <w:r w:rsidRPr="00E64567">
        <w:rPr>
          <w:rFonts w:cs="Arial"/>
          <w:lang w:val="fr-CH"/>
        </w:rPr>
        <w:t xml:space="preserve"> d’exercices, </w:t>
      </w:r>
      <w:proofErr w:type="spellStart"/>
      <w:r w:rsidRPr="00E64567">
        <w:rPr>
          <w:rFonts w:cs="Arial"/>
          <w:lang w:val="fr-CH"/>
        </w:rPr>
        <w:t>Padlet</w:t>
      </w:r>
      <w:proofErr w:type="spellEnd"/>
      <w:r w:rsidRPr="00E64567">
        <w:rPr>
          <w:rFonts w:cs="Arial"/>
          <w:lang w:val="fr-CH"/>
        </w:rPr>
        <w:t xml:space="preserve"> (ou autre outil collaboratif).</w:t>
      </w:r>
    </w:p>
    <w:p w14:paraId="076BF3DC" w14:textId="637EAD62" w:rsidR="00E64567" w:rsidRPr="00E64567" w:rsidRDefault="00E64567" w:rsidP="00E64567">
      <w:pPr>
        <w:pStyle w:val="Paragrafoelenco"/>
        <w:numPr>
          <w:ilvl w:val="0"/>
          <w:numId w:val="3"/>
        </w:numPr>
        <w:rPr>
          <w:rFonts w:cs="Arial"/>
          <w:lang w:val="fr-CH"/>
        </w:rPr>
      </w:pPr>
      <w:r w:rsidRPr="00E64567">
        <w:rPr>
          <w:rFonts w:cs="Arial"/>
          <w:b/>
          <w:bCs/>
          <w:lang w:val="fr-CH"/>
        </w:rPr>
        <w:t>Disposition de la classe</w:t>
      </w:r>
      <w:r w:rsidRPr="00E64567">
        <w:rPr>
          <w:rFonts w:cs="Arial"/>
          <w:lang w:val="fr-CH"/>
        </w:rPr>
        <w:t xml:space="preserve"> : Organisation en groupes favorisée pour la collaboration. Prévoir l’utilisation des plateformes en ligne.  </w:t>
      </w:r>
    </w:p>
    <w:p w14:paraId="41DA676D" w14:textId="77777777" w:rsidR="00E64567" w:rsidRDefault="00E64567" w:rsidP="00E64567">
      <w:pPr>
        <w:rPr>
          <w:rFonts w:cs="Arial"/>
          <w:b/>
          <w:bCs/>
          <w:lang w:val="fr-CH"/>
        </w:rPr>
      </w:pPr>
    </w:p>
    <w:p w14:paraId="5376F59E" w14:textId="232E4A05" w:rsidR="00E64567" w:rsidRPr="00E64567" w:rsidRDefault="00E64567" w:rsidP="00E64567">
      <w:pPr>
        <w:rPr>
          <w:rFonts w:cs="Arial"/>
          <w:lang w:val="fr-CH"/>
        </w:rPr>
      </w:pPr>
      <w:r w:rsidRPr="00E64567">
        <w:rPr>
          <w:rFonts w:cs="Arial"/>
          <w:u w:val="single"/>
          <w:lang w:val="fr-CH"/>
        </w:rPr>
        <w:t>Adaptation</w:t>
      </w:r>
      <w:r w:rsidRPr="00E64567">
        <w:rPr>
          <w:rFonts w:cs="Arial"/>
          <w:lang w:val="fr-CH"/>
        </w:rPr>
        <w:t xml:space="preserve"> : Les activités peuvent être modulées selon l’âge, les compétences et les connaissances préalables des élèves. Il est possible d’introduire des exemples supplémentaires ou en enlever d’autres. </w:t>
      </w:r>
    </w:p>
    <w:p w14:paraId="19A5DADA" w14:textId="77777777" w:rsidR="00E64567" w:rsidRDefault="00E64567" w:rsidP="00E64567">
      <w:pPr>
        <w:rPr>
          <w:rFonts w:cs="Arial"/>
          <w:lang w:val="fr-CH"/>
        </w:rPr>
      </w:pPr>
    </w:p>
    <w:p w14:paraId="15B99F2B" w14:textId="49509FFB" w:rsidR="00E64567" w:rsidRDefault="00E64567" w:rsidP="00E64567">
      <w:p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En orange dans </w:t>
      </w:r>
      <w:r w:rsidR="003B65AD">
        <w:rPr>
          <w:rFonts w:cs="Arial"/>
          <w:lang w:val="fr-CH"/>
        </w:rPr>
        <w:t>c</w:t>
      </w:r>
      <w:r w:rsidRPr="00E64567">
        <w:rPr>
          <w:rFonts w:cs="Arial"/>
          <w:lang w:val="fr-CH"/>
        </w:rPr>
        <w:t>e document, vous trouverez toutes les ressources nécessaires à la préparation de chaque étape.</w:t>
      </w:r>
    </w:p>
    <w:p w14:paraId="70B1B44F" w14:textId="77777777" w:rsidR="00E64567" w:rsidRPr="00E64567" w:rsidRDefault="00E64567" w:rsidP="00E64567">
      <w:pPr>
        <w:rPr>
          <w:rFonts w:cs="Arial"/>
          <w:lang w:val="fr-CH"/>
        </w:rPr>
      </w:pPr>
    </w:p>
    <w:p w14:paraId="0D1BF643" w14:textId="75B046F4" w:rsidR="00E64567" w:rsidRPr="00E64567" w:rsidRDefault="00E64567" w:rsidP="00E64567">
      <w:pPr>
        <w:rPr>
          <w:rFonts w:cs="Arial"/>
          <w:color w:val="FFC000"/>
          <w:lang w:val="fr-CH"/>
        </w:rPr>
      </w:pPr>
      <w:r w:rsidRPr="00E64567">
        <w:rPr>
          <w:rFonts w:cs="Arial"/>
          <w:b/>
          <w:bCs/>
          <w:u w:val="single"/>
          <w:lang w:val="fr-CH"/>
        </w:rPr>
        <w:t xml:space="preserve">Leçon 1 : Introduction à la désinformation </w:t>
      </w:r>
      <w:r w:rsidRPr="00E64567">
        <w:rPr>
          <w:rFonts w:cs="Arial"/>
          <w:b/>
          <w:bCs/>
          <w:lang w:val="fr-CH"/>
        </w:rPr>
        <w:t>climatique</w:t>
      </w:r>
      <w:r>
        <w:rPr>
          <w:rFonts w:cs="Arial"/>
          <w:b/>
          <w:bCs/>
          <w:lang w:val="fr-CH"/>
        </w:rPr>
        <w:t xml:space="preserve"> </w:t>
      </w:r>
      <w:r w:rsidRPr="00E64567">
        <w:rPr>
          <w:rFonts w:cs="Arial"/>
          <w:b/>
          <w:bCs/>
          <w:color w:val="FFC000"/>
          <w:lang w:val="fr-CH"/>
        </w:rPr>
        <w:t xml:space="preserve">&gt; </w:t>
      </w:r>
      <w:r w:rsidRPr="00E64567">
        <w:rPr>
          <w:rFonts w:cs="Arial"/>
          <w:color w:val="FFC000"/>
          <w:lang w:val="fr-CH"/>
        </w:rPr>
        <w:t xml:space="preserve">Désinformation </w:t>
      </w:r>
      <w:proofErr w:type="spellStart"/>
      <w:r w:rsidRPr="00E64567">
        <w:rPr>
          <w:rFonts w:cs="Arial"/>
          <w:color w:val="FFC000"/>
          <w:lang w:val="fr-CH"/>
        </w:rPr>
        <w:t>climatique_plan</w:t>
      </w:r>
      <w:proofErr w:type="spellEnd"/>
      <w:r w:rsidRPr="00E64567">
        <w:rPr>
          <w:rFonts w:cs="Arial"/>
          <w:color w:val="FFC000"/>
          <w:lang w:val="fr-CH"/>
        </w:rPr>
        <w:t xml:space="preserve"> de </w:t>
      </w:r>
      <w:proofErr w:type="spellStart"/>
      <w:r w:rsidRPr="00E64567">
        <w:rPr>
          <w:rFonts w:cs="Arial"/>
          <w:color w:val="FFC000"/>
          <w:lang w:val="fr-CH"/>
        </w:rPr>
        <w:t>leçon</w:t>
      </w:r>
      <w:r>
        <w:rPr>
          <w:rFonts w:cs="Arial"/>
          <w:color w:val="FFC000"/>
          <w:lang w:val="fr-CH"/>
        </w:rPr>
        <w:t>_word</w:t>
      </w:r>
      <w:proofErr w:type="spellEnd"/>
    </w:p>
    <w:p w14:paraId="04C32051" w14:textId="77777777" w:rsidR="00E64567" w:rsidRPr="00E64567" w:rsidRDefault="00E64567" w:rsidP="00E64567">
      <w:pPr>
        <w:rPr>
          <w:rFonts w:cs="Arial"/>
          <w:lang w:val="fr-CH"/>
        </w:rPr>
      </w:pPr>
    </w:p>
    <w:p w14:paraId="4CBB6AD6" w14:textId="77777777" w:rsidR="00E64567" w:rsidRPr="00E64567" w:rsidRDefault="00E64567" w:rsidP="00E64567">
      <w:pPr>
        <w:rPr>
          <w:rFonts w:cs="Arial"/>
          <w:b/>
          <w:bCs/>
          <w:lang w:val="fr-CH"/>
        </w:rPr>
      </w:pPr>
      <w:r w:rsidRPr="00E64567">
        <w:rPr>
          <w:rFonts w:cs="Arial"/>
          <w:b/>
          <w:bCs/>
          <w:lang w:val="fr-CH"/>
        </w:rPr>
        <w:t>Objectifs</w:t>
      </w:r>
    </w:p>
    <w:p w14:paraId="4CFE8269" w14:textId="77777777" w:rsidR="00E64567" w:rsidRPr="00E64567" w:rsidRDefault="00E64567" w:rsidP="00E64567">
      <w:pPr>
        <w:pStyle w:val="Paragrafoelenco"/>
        <w:numPr>
          <w:ilvl w:val="0"/>
          <w:numId w:val="4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Comprendre le fonctionnement de la désinformation dans le débat climatique.</w:t>
      </w:r>
    </w:p>
    <w:p w14:paraId="5ADDDAD9" w14:textId="77777777" w:rsidR="00E64567" w:rsidRPr="00E64567" w:rsidRDefault="00E64567" w:rsidP="00E64567">
      <w:pPr>
        <w:pStyle w:val="Paragrafoelenco"/>
        <w:numPr>
          <w:ilvl w:val="0"/>
          <w:numId w:val="4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Identifier des stratégies linguistiques spécifiques.</w:t>
      </w:r>
    </w:p>
    <w:p w14:paraId="0C219578" w14:textId="77777777" w:rsidR="00E64567" w:rsidRPr="00E64567" w:rsidRDefault="00E64567" w:rsidP="00E64567">
      <w:pPr>
        <w:pStyle w:val="Paragrafoelenco"/>
        <w:numPr>
          <w:ilvl w:val="0"/>
          <w:numId w:val="4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Réfléchir à l’impact de la désinformation climatique sur la société.</w:t>
      </w:r>
    </w:p>
    <w:p w14:paraId="7A98F1F6" w14:textId="77777777" w:rsidR="00E64567" w:rsidRDefault="00E64567" w:rsidP="00E64567">
      <w:pPr>
        <w:rPr>
          <w:rFonts w:cs="Arial"/>
          <w:lang w:val="fr-CH"/>
        </w:rPr>
      </w:pPr>
    </w:p>
    <w:p w14:paraId="7F6FDFE0" w14:textId="164BF23E" w:rsidR="00E64567" w:rsidRPr="00E64567" w:rsidRDefault="00E64567" w:rsidP="00E64567">
      <w:pPr>
        <w:rPr>
          <w:rFonts w:cs="Arial"/>
          <w:b/>
          <w:bCs/>
          <w:lang w:val="fr-CH"/>
        </w:rPr>
      </w:pPr>
      <w:r w:rsidRPr="00E64567">
        <w:rPr>
          <w:rFonts w:cs="Arial"/>
          <w:b/>
          <w:bCs/>
          <w:lang w:val="fr-CH"/>
        </w:rPr>
        <w:t>Instructions</w:t>
      </w:r>
    </w:p>
    <w:p w14:paraId="5DBFB868" w14:textId="77777777" w:rsidR="00E64567" w:rsidRDefault="00E64567" w:rsidP="00E64567">
      <w:pPr>
        <w:rPr>
          <w:rFonts w:cs="Arial"/>
          <w:lang w:val="fr-CH"/>
        </w:rPr>
      </w:pPr>
    </w:p>
    <w:p w14:paraId="6CB37C02" w14:textId="26A5BD97" w:rsidR="00E64567" w:rsidRPr="00E64567" w:rsidRDefault="00E64567" w:rsidP="00E64567">
      <w:pPr>
        <w:rPr>
          <w:rFonts w:cs="Arial"/>
          <w:color w:val="FFC000"/>
          <w:lang w:val="fr-CH"/>
        </w:rPr>
      </w:pPr>
      <w:r w:rsidRPr="00E64567">
        <w:rPr>
          <w:rFonts w:cs="Arial"/>
          <w:i/>
          <w:iCs/>
          <w:lang w:val="fr-CH"/>
        </w:rPr>
        <w:t>Accroche</w:t>
      </w:r>
      <w:r w:rsidRPr="00E64567">
        <w:rPr>
          <w:rFonts w:cs="Arial"/>
          <w:lang w:val="fr-CH"/>
        </w:rPr>
        <w:t xml:space="preserve"> (5 minutes)</w:t>
      </w:r>
      <w:r>
        <w:rPr>
          <w:rFonts w:cs="Arial"/>
          <w:lang w:val="fr-CH"/>
        </w:rPr>
        <w:t xml:space="preserve"> </w:t>
      </w:r>
      <w:r w:rsidRPr="00E64567">
        <w:rPr>
          <w:rFonts w:cs="Arial"/>
          <w:color w:val="FFC000"/>
          <w:lang w:val="fr-CH"/>
        </w:rPr>
        <w:t xml:space="preserve">Désinformation </w:t>
      </w:r>
      <w:proofErr w:type="spellStart"/>
      <w:r w:rsidRPr="00E64567">
        <w:rPr>
          <w:rFonts w:cs="Arial"/>
          <w:color w:val="FFC000"/>
          <w:lang w:val="fr-CH"/>
        </w:rPr>
        <w:t>climatique_présentation_ppt</w:t>
      </w:r>
      <w:proofErr w:type="spellEnd"/>
      <w:r>
        <w:rPr>
          <w:rFonts w:cs="Arial"/>
          <w:color w:val="FFC000"/>
          <w:lang w:val="fr-CH"/>
        </w:rPr>
        <w:t xml:space="preserve"> / Slide 2</w:t>
      </w:r>
    </w:p>
    <w:p w14:paraId="3CA9569C" w14:textId="1CBE5D51" w:rsidR="00E64567" w:rsidRPr="00E64567" w:rsidRDefault="00E64567" w:rsidP="00E64567">
      <w:pPr>
        <w:pStyle w:val="Paragrafoelenco"/>
        <w:numPr>
          <w:ilvl w:val="0"/>
          <w:numId w:val="5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Lancez la discussion avec </w:t>
      </w:r>
      <w:r w:rsidR="003B65AD">
        <w:rPr>
          <w:rFonts w:cs="Arial"/>
          <w:lang w:val="fr-CH"/>
        </w:rPr>
        <w:t>trois</w:t>
      </w:r>
      <w:r w:rsidRPr="00E64567">
        <w:rPr>
          <w:rFonts w:cs="Arial"/>
          <w:lang w:val="fr-CH"/>
        </w:rPr>
        <w:t xml:space="preserve"> questions</w:t>
      </w:r>
      <w:r w:rsidR="003B65AD">
        <w:rPr>
          <w:rFonts w:cs="Arial"/>
          <w:lang w:val="fr-CH"/>
        </w:rPr>
        <w:t xml:space="preserve"> d’activation de la réflexion</w:t>
      </w:r>
      <w:r w:rsidRPr="00E64567">
        <w:rPr>
          <w:rFonts w:cs="Arial"/>
          <w:lang w:val="fr-CH"/>
        </w:rPr>
        <w:t xml:space="preserve"> affichées sur la diapositive 1 du PPT.</w:t>
      </w:r>
    </w:p>
    <w:p w14:paraId="476C6F38" w14:textId="77777777" w:rsidR="00E64567" w:rsidRPr="00E64567" w:rsidRDefault="00E64567" w:rsidP="00E64567">
      <w:pPr>
        <w:pStyle w:val="Paragrafoelenco"/>
        <w:numPr>
          <w:ilvl w:val="0"/>
          <w:numId w:val="5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Encouragez les élèves à discuter brièvement par deux ou trois, puis partagez quelques idées en plénière.</w:t>
      </w:r>
    </w:p>
    <w:p w14:paraId="25F39B4D" w14:textId="77777777" w:rsidR="00E64567" w:rsidRDefault="00E64567" w:rsidP="00E64567">
      <w:pPr>
        <w:pStyle w:val="Paragrafoelenco"/>
        <w:numPr>
          <w:ilvl w:val="0"/>
          <w:numId w:val="5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Option : les élèves peuvent poster leurs réponses sur </w:t>
      </w:r>
      <w:proofErr w:type="spellStart"/>
      <w:r w:rsidRPr="00E64567">
        <w:rPr>
          <w:rFonts w:cs="Arial"/>
          <w:lang w:val="fr-CH"/>
        </w:rPr>
        <w:t>Padlet</w:t>
      </w:r>
      <w:proofErr w:type="spellEnd"/>
      <w:r w:rsidRPr="00E64567">
        <w:rPr>
          <w:rFonts w:cs="Arial"/>
          <w:lang w:val="fr-CH"/>
        </w:rPr>
        <w:t xml:space="preserve"> pour une mise en commun visuelle.</w:t>
      </w:r>
    </w:p>
    <w:p w14:paraId="527208CE" w14:textId="77777777" w:rsidR="00E64567" w:rsidRPr="00E64567" w:rsidRDefault="00E64567" w:rsidP="00E64567">
      <w:pPr>
        <w:pStyle w:val="Paragrafoelenco"/>
        <w:ind w:left="360"/>
        <w:rPr>
          <w:rFonts w:cs="Arial"/>
          <w:lang w:val="fr-CH"/>
        </w:rPr>
      </w:pPr>
    </w:p>
    <w:p w14:paraId="58741504" w14:textId="2C0A7245" w:rsidR="00E64567" w:rsidRPr="00E64567" w:rsidRDefault="00E64567" w:rsidP="00E64567">
      <w:pPr>
        <w:rPr>
          <w:rFonts w:cs="Arial"/>
          <w:lang w:val="fr-CH"/>
        </w:rPr>
      </w:pPr>
      <w:r w:rsidRPr="00E64567">
        <w:rPr>
          <w:rFonts w:cs="Arial"/>
          <w:i/>
          <w:iCs/>
          <w:lang w:val="fr-CH"/>
        </w:rPr>
        <w:t>Présentation des concepts</w:t>
      </w:r>
      <w:r w:rsidRPr="00E64567">
        <w:rPr>
          <w:rFonts w:cs="Arial"/>
          <w:lang w:val="fr-CH"/>
        </w:rPr>
        <w:t xml:space="preserve"> (15–20 minutes)</w:t>
      </w:r>
      <w:r>
        <w:rPr>
          <w:rFonts w:cs="Arial"/>
          <w:lang w:val="fr-CH"/>
        </w:rPr>
        <w:t xml:space="preserve"> </w:t>
      </w:r>
      <w:r w:rsidRPr="00E64567">
        <w:rPr>
          <w:rFonts w:cs="Arial"/>
          <w:color w:val="FFC000"/>
          <w:lang w:val="fr-CH"/>
        </w:rPr>
        <w:t xml:space="preserve">Désinformation </w:t>
      </w:r>
      <w:proofErr w:type="spellStart"/>
      <w:r w:rsidRPr="00E64567">
        <w:rPr>
          <w:rFonts w:cs="Arial"/>
          <w:color w:val="FFC000"/>
          <w:lang w:val="fr-CH"/>
        </w:rPr>
        <w:t>climatique_présentation</w:t>
      </w:r>
      <w:r>
        <w:rPr>
          <w:rFonts w:cs="Arial"/>
          <w:color w:val="FFC000"/>
          <w:lang w:val="fr-CH"/>
        </w:rPr>
        <w:t>_ppt</w:t>
      </w:r>
      <w:proofErr w:type="spellEnd"/>
      <w:r>
        <w:rPr>
          <w:rFonts w:cs="Arial"/>
          <w:color w:val="FFC000"/>
          <w:lang w:val="fr-CH"/>
        </w:rPr>
        <w:t xml:space="preserve"> / Slides 3-6 + Désinformation </w:t>
      </w:r>
      <w:proofErr w:type="spellStart"/>
      <w:r>
        <w:rPr>
          <w:rFonts w:cs="Arial"/>
          <w:color w:val="FFC000"/>
          <w:lang w:val="fr-CH"/>
        </w:rPr>
        <w:t>climatique_fiche</w:t>
      </w:r>
      <w:proofErr w:type="spellEnd"/>
      <w:r>
        <w:rPr>
          <w:rFonts w:cs="Arial"/>
          <w:color w:val="FFC000"/>
          <w:lang w:val="fr-CH"/>
        </w:rPr>
        <w:t xml:space="preserve"> </w:t>
      </w:r>
      <w:proofErr w:type="spellStart"/>
      <w:r>
        <w:rPr>
          <w:rFonts w:cs="Arial"/>
          <w:color w:val="FFC000"/>
          <w:lang w:val="fr-CH"/>
        </w:rPr>
        <w:t>exercices_word</w:t>
      </w:r>
      <w:proofErr w:type="spellEnd"/>
    </w:p>
    <w:p w14:paraId="785714E3" w14:textId="718AB18A" w:rsidR="00E64567" w:rsidRPr="00E64567" w:rsidRDefault="00E64567" w:rsidP="00E64567">
      <w:pPr>
        <w:pStyle w:val="Paragrafoelenco"/>
        <w:numPr>
          <w:ilvl w:val="0"/>
          <w:numId w:val="6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À l’aide du PPT et d</w:t>
      </w:r>
      <w:r>
        <w:rPr>
          <w:rFonts w:cs="Arial"/>
          <w:lang w:val="fr-CH"/>
        </w:rPr>
        <w:t>e la fiche</w:t>
      </w:r>
      <w:r w:rsidRPr="00E64567">
        <w:rPr>
          <w:rFonts w:cs="Arial"/>
          <w:lang w:val="fr-CH"/>
        </w:rPr>
        <w:t xml:space="preserve"> d’exercices, présentez les concepts clés : </w:t>
      </w:r>
      <w:proofErr w:type="spellStart"/>
      <w:r w:rsidRPr="00E64567">
        <w:rPr>
          <w:rFonts w:cs="Arial"/>
          <w:lang w:val="fr-CH"/>
        </w:rPr>
        <w:t>dénialisme</w:t>
      </w:r>
      <w:proofErr w:type="spellEnd"/>
      <w:r w:rsidRPr="00E64567">
        <w:rPr>
          <w:rFonts w:cs="Arial"/>
          <w:lang w:val="fr-CH"/>
        </w:rPr>
        <w:t>, climato-scepticisme</w:t>
      </w:r>
      <w:r>
        <w:rPr>
          <w:rFonts w:cs="Arial"/>
          <w:lang w:val="fr-CH"/>
        </w:rPr>
        <w:t>,</w:t>
      </w:r>
      <w:r w:rsidRPr="00E64567">
        <w:rPr>
          <w:rFonts w:cs="Arial"/>
          <w:lang w:val="fr-CH"/>
        </w:rPr>
        <w:t xml:space="preserve"> désinformation, modèle FLICC.</w:t>
      </w:r>
    </w:p>
    <w:p w14:paraId="3FC951E2" w14:textId="75A47C0C" w:rsidR="00E64567" w:rsidRPr="00E64567" w:rsidRDefault="00E64567" w:rsidP="00E64567">
      <w:pPr>
        <w:pStyle w:val="Paragrafoelenco"/>
        <w:numPr>
          <w:ilvl w:val="0"/>
          <w:numId w:val="6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Lisez ensemble des définitions et proposez quelques exemples simples.</w:t>
      </w:r>
    </w:p>
    <w:p w14:paraId="54145289" w14:textId="4E0EA333" w:rsidR="00E64567" w:rsidRDefault="00E64567" w:rsidP="00E64567">
      <w:pPr>
        <w:pStyle w:val="Paragrafoelenco"/>
        <w:numPr>
          <w:ilvl w:val="0"/>
          <w:numId w:val="6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Les élèves complètent une première activité de reconnaissance des stratégies </w:t>
      </w:r>
      <w:r>
        <w:rPr>
          <w:rFonts w:cs="Arial"/>
          <w:lang w:val="fr-CH"/>
        </w:rPr>
        <w:t>en travaillant sur l’exercice</w:t>
      </w:r>
      <w:r w:rsidR="003B65AD">
        <w:rPr>
          <w:rFonts w:cs="Arial"/>
          <w:lang w:val="fr-CH"/>
        </w:rPr>
        <w:t>,</w:t>
      </w:r>
      <w:r>
        <w:rPr>
          <w:rFonts w:cs="Arial"/>
          <w:lang w:val="fr-CH"/>
        </w:rPr>
        <w:t xml:space="preserve"> </w:t>
      </w:r>
      <w:r w:rsidRPr="00E64567">
        <w:rPr>
          <w:rFonts w:cs="Arial"/>
          <w:lang w:val="fr-CH"/>
        </w:rPr>
        <w:t>suivie d’une correction collective.</w:t>
      </w:r>
    </w:p>
    <w:p w14:paraId="2833830D" w14:textId="77777777" w:rsidR="00E64567" w:rsidRDefault="00E64567" w:rsidP="00E64567">
      <w:pPr>
        <w:rPr>
          <w:rFonts w:cs="Arial"/>
          <w:lang w:val="fr-CH"/>
        </w:rPr>
      </w:pPr>
    </w:p>
    <w:p w14:paraId="31099BAA" w14:textId="691A9CB3" w:rsidR="00E64567" w:rsidRPr="00E64567" w:rsidRDefault="00E64567" w:rsidP="00E64567">
      <w:pPr>
        <w:rPr>
          <w:rFonts w:cs="Arial"/>
          <w:lang w:val="fr-CH"/>
        </w:rPr>
      </w:pPr>
      <w:r w:rsidRPr="00E64567">
        <w:rPr>
          <w:rFonts w:cs="Arial"/>
          <w:i/>
          <w:iCs/>
          <w:lang w:val="fr-CH"/>
        </w:rPr>
        <w:t>Activité en groupe</w:t>
      </w:r>
      <w:r w:rsidRPr="00E64567">
        <w:rPr>
          <w:rFonts w:cs="Arial"/>
          <w:lang w:val="fr-CH"/>
        </w:rPr>
        <w:t xml:space="preserve"> (20 minutes)</w:t>
      </w:r>
      <w:r>
        <w:rPr>
          <w:rFonts w:cs="Arial"/>
          <w:lang w:val="fr-CH"/>
        </w:rPr>
        <w:t xml:space="preserve"> </w:t>
      </w:r>
      <w:r w:rsidRPr="00E64567">
        <w:rPr>
          <w:rFonts w:cs="Arial"/>
          <w:color w:val="FFC000"/>
          <w:lang w:val="fr-CH"/>
        </w:rPr>
        <w:t xml:space="preserve">Désinformation </w:t>
      </w:r>
      <w:proofErr w:type="spellStart"/>
      <w:r w:rsidRPr="00E64567">
        <w:rPr>
          <w:rFonts w:cs="Arial"/>
          <w:color w:val="FFC000"/>
          <w:lang w:val="fr-CH"/>
        </w:rPr>
        <w:t>climatique_présentation</w:t>
      </w:r>
      <w:r>
        <w:rPr>
          <w:rFonts w:cs="Arial"/>
          <w:color w:val="FFC000"/>
          <w:lang w:val="fr-CH"/>
        </w:rPr>
        <w:t>_ppt</w:t>
      </w:r>
      <w:proofErr w:type="spellEnd"/>
      <w:r>
        <w:rPr>
          <w:rFonts w:cs="Arial"/>
          <w:color w:val="FFC000"/>
          <w:lang w:val="fr-CH"/>
        </w:rPr>
        <w:t xml:space="preserve"> </w:t>
      </w:r>
      <w:r w:rsidR="003B65AD">
        <w:rPr>
          <w:rFonts w:cs="Arial"/>
          <w:color w:val="FFC000"/>
          <w:lang w:val="fr-CH"/>
        </w:rPr>
        <w:t xml:space="preserve">/ Slides </w:t>
      </w:r>
      <w:r>
        <w:rPr>
          <w:rFonts w:cs="Arial"/>
          <w:color w:val="FFC000"/>
          <w:lang w:val="fr-CH"/>
        </w:rPr>
        <w:t>7-11</w:t>
      </w:r>
    </w:p>
    <w:p w14:paraId="58A58A18" w14:textId="77777777" w:rsidR="00E64567" w:rsidRPr="00E64567" w:rsidRDefault="00E64567" w:rsidP="00E64567">
      <w:pPr>
        <w:pStyle w:val="Paragrafoelenco"/>
        <w:numPr>
          <w:ilvl w:val="0"/>
          <w:numId w:val="7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Réexpliquez les stratégies ciblées : cherry picking, faux experts, théories du complot, attentes impossibles, homme de paille.</w:t>
      </w:r>
    </w:p>
    <w:p w14:paraId="61AFA38B" w14:textId="7B08462D" w:rsidR="00E64567" w:rsidRPr="00E64567" w:rsidRDefault="00E64567" w:rsidP="00E64567">
      <w:pPr>
        <w:pStyle w:val="Paragrafoelenco"/>
        <w:numPr>
          <w:ilvl w:val="0"/>
          <w:numId w:val="7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Montrez des commentaires réels </w:t>
      </w:r>
      <w:r w:rsidR="003B65AD">
        <w:rPr>
          <w:rFonts w:cs="Arial"/>
          <w:lang w:val="fr-CH"/>
        </w:rPr>
        <w:t xml:space="preserve">de désinformation </w:t>
      </w:r>
      <w:r w:rsidRPr="00E64567">
        <w:rPr>
          <w:rFonts w:cs="Arial"/>
          <w:lang w:val="fr-CH"/>
        </w:rPr>
        <w:t>sur le changement climatique</w:t>
      </w:r>
    </w:p>
    <w:p w14:paraId="2A21E9C2" w14:textId="1D5F4240" w:rsidR="00E64567" w:rsidRPr="00E64567" w:rsidRDefault="00E64567" w:rsidP="00E64567">
      <w:pPr>
        <w:pStyle w:val="Paragrafoelenco"/>
        <w:numPr>
          <w:ilvl w:val="0"/>
          <w:numId w:val="7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Ensuite, les élèves travaillent en petits groupes </w:t>
      </w:r>
      <w:r>
        <w:rPr>
          <w:rFonts w:cs="Arial"/>
          <w:lang w:val="fr-CH"/>
        </w:rPr>
        <w:t xml:space="preserve">ou en binôme </w:t>
      </w:r>
      <w:r w:rsidRPr="00E64567">
        <w:rPr>
          <w:rFonts w:cs="Arial"/>
          <w:lang w:val="fr-CH"/>
        </w:rPr>
        <w:t xml:space="preserve">pour </w:t>
      </w:r>
      <w:r>
        <w:rPr>
          <w:rFonts w:cs="Arial"/>
          <w:lang w:val="fr-CH"/>
        </w:rPr>
        <w:t>les analyser</w:t>
      </w:r>
      <w:r w:rsidRPr="00E64567">
        <w:rPr>
          <w:rFonts w:cs="Arial"/>
          <w:lang w:val="fr-CH"/>
        </w:rPr>
        <w:t xml:space="preserve"> en identifiant les stratégies utilisées et en expliquant pourquoi elles sont trompeuses.</w:t>
      </w:r>
    </w:p>
    <w:p w14:paraId="72117E48" w14:textId="31EF6C39" w:rsidR="00E64567" w:rsidRDefault="00E64567" w:rsidP="00E64567">
      <w:pPr>
        <w:pStyle w:val="Paragrafoelenco"/>
        <w:numPr>
          <w:ilvl w:val="0"/>
          <w:numId w:val="7"/>
        </w:numPr>
        <w:rPr>
          <w:rFonts w:cs="Arial"/>
          <w:lang w:val="fr-CH"/>
        </w:rPr>
      </w:pPr>
      <w:r>
        <w:rPr>
          <w:rFonts w:cs="Arial"/>
          <w:lang w:val="fr-CH"/>
        </w:rPr>
        <w:t>Présentez une analyse concrète qui se focalise sur un rapport de l’Administration Trump</w:t>
      </w:r>
    </w:p>
    <w:p w14:paraId="680221D4" w14:textId="74567924" w:rsidR="00E64567" w:rsidRDefault="00E64567" w:rsidP="00E64567">
      <w:pPr>
        <w:pStyle w:val="Paragrafoelenco"/>
        <w:numPr>
          <w:ilvl w:val="0"/>
          <w:numId w:val="7"/>
        </w:numPr>
        <w:rPr>
          <w:rFonts w:cs="Arial"/>
          <w:lang w:val="fr-CH"/>
        </w:rPr>
      </w:pPr>
      <w:r>
        <w:rPr>
          <w:rFonts w:cs="Arial"/>
          <w:lang w:val="fr-CH"/>
        </w:rPr>
        <w:t>L’analyse se fait ensemble</w:t>
      </w:r>
    </w:p>
    <w:p w14:paraId="45FF126F" w14:textId="77777777" w:rsidR="00E64567" w:rsidRPr="00E64567" w:rsidRDefault="00E64567" w:rsidP="00E64567">
      <w:pPr>
        <w:pStyle w:val="Paragrafoelenco"/>
        <w:ind w:left="360"/>
        <w:rPr>
          <w:rFonts w:cs="Arial"/>
          <w:lang w:val="fr-CH"/>
        </w:rPr>
      </w:pPr>
    </w:p>
    <w:p w14:paraId="242682F3" w14:textId="65563093" w:rsidR="00E64567" w:rsidRPr="003B65AD" w:rsidRDefault="00E64567" w:rsidP="00E64567">
      <w:pPr>
        <w:rPr>
          <w:rFonts w:cs="Arial"/>
          <w:color w:val="FFC000"/>
          <w:lang w:val="fr-CH"/>
        </w:rPr>
      </w:pPr>
      <w:r w:rsidRPr="00E64567">
        <w:rPr>
          <w:rFonts w:cs="Arial"/>
          <w:b/>
          <w:bCs/>
          <w:lang w:val="fr-CH"/>
        </w:rPr>
        <w:t xml:space="preserve">Leçon 2 : Créer et analyser la désinformation </w:t>
      </w:r>
      <w:r w:rsidR="003B65AD" w:rsidRPr="003B65AD">
        <w:rPr>
          <w:rFonts w:cs="Arial"/>
          <w:color w:val="FFC000"/>
          <w:lang w:val="fr-CH"/>
        </w:rPr>
        <w:t>&gt;</w:t>
      </w:r>
      <w:r w:rsidR="003B65AD" w:rsidRPr="00E64567">
        <w:rPr>
          <w:rFonts w:cs="Arial"/>
          <w:b/>
          <w:bCs/>
          <w:color w:val="FFC000"/>
          <w:lang w:val="fr-CH"/>
        </w:rPr>
        <w:t xml:space="preserve"> </w:t>
      </w:r>
      <w:r w:rsidR="003B65AD" w:rsidRPr="00E64567">
        <w:rPr>
          <w:rFonts w:cs="Arial"/>
          <w:color w:val="FFC000"/>
          <w:lang w:val="fr-CH"/>
        </w:rPr>
        <w:t xml:space="preserve">Désinformation </w:t>
      </w:r>
      <w:proofErr w:type="spellStart"/>
      <w:r w:rsidR="003B65AD" w:rsidRPr="00E64567">
        <w:rPr>
          <w:rFonts w:cs="Arial"/>
          <w:color w:val="FFC000"/>
          <w:lang w:val="fr-CH"/>
        </w:rPr>
        <w:t>climatique_plan</w:t>
      </w:r>
      <w:proofErr w:type="spellEnd"/>
      <w:r w:rsidR="003B65AD" w:rsidRPr="00E64567">
        <w:rPr>
          <w:rFonts w:cs="Arial"/>
          <w:color w:val="FFC000"/>
          <w:lang w:val="fr-CH"/>
        </w:rPr>
        <w:t xml:space="preserve"> de </w:t>
      </w:r>
      <w:proofErr w:type="spellStart"/>
      <w:r w:rsidR="003B65AD" w:rsidRPr="00E64567">
        <w:rPr>
          <w:rFonts w:cs="Arial"/>
          <w:color w:val="FFC000"/>
          <w:lang w:val="fr-CH"/>
        </w:rPr>
        <w:t>leçon</w:t>
      </w:r>
      <w:r w:rsidR="003B65AD">
        <w:rPr>
          <w:rFonts w:cs="Arial"/>
          <w:color w:val="FFC000"/>
          <w:lang w:val="fr-CH"/>
        </w:rPr>
        <w:t>_word</w:t>
      </w:r>
      <w:proofErr w:type="spellEnd"/>
    </w:p>
    <w:p w14:paraId="747A623D" w14:textId="77777777" w:rsidR="00E64567" w:rsidRPr="00E64567" w:rsidRDefault="00E64567" w:rsidP="00E64567">
      <w:pPr>
        <w:rPr>
          <w:rFonts w:cs="Arial"/>
          <w:lang w:val="fr-CH"/>
        </w:rPr>
      </w:pPr>
    </w:p>
    <w:p w14:paraId="1617C6AF" w14:textId="77777777" w:rsidR="00E64567" w:rsidRPr="00E64567" w:rsidRDefault="00E64567" w:rsidP="00E64567">
      <w:pPr>
        <w:rPr>
          <w:rFonts w:cs="Arial"/>
          <w:b/>
          <w:bCs/>
          <w:lang w:val="fr-CH"/>
        </w:rPr>
      </w:pPr>
      <w:r w:rsidRPr="00E64567">
        <w:rPr>
          <w:rFonts w:cs="Arial"/>
          <w:b/>
          <w:bCs/>
          <w:lang w:val="fr-CH"/>
        </w:rPr>
        <w:t>Objectifs</w:t>
      </w:r>
    </w:p>
    <w:p w14:paraId="292DD941" w14:textId="77777777" w:rsidR="00E64567" w:rsidRPr="00E64567" w:rsidRDefault="00E64567" w:rsidP="00E64567">
      <w:pPr>
        <w:pStyle w:val="Paragrafoelenco"/>
        <w:numPr>
          <w:ilvl w:val="0"/>
          <w:numId w:val="8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Mobiliser les stratégies étudiées pour produire et analyser des exemples de désinformation climatique.</w:t>
      </w:r>
    </w:p>
    <w:p w14:paraId="5EF4567F" w14:textId="5C546BE3" w:rsidR="00E64567" w:rsidRPr="00E64567" w:rsidRDefault="00E64567" w:rsidP="00E64567">
      <w:pPr>
        <w:pStyle w:val="Paragrafoelenco"/>
        <w:numPr>
          <w:ilvl w:val="0"/>
          <w:numId w:val="8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Développer une lecture critique de contenus liés au climat.</w:t>
      </w:r>
    </w:p>
    <w:p w14:paraId="5EA735B4" w14:textId="5B6FEFD4" w:rsidR="00E64567" w:rsidRPr="00E64567" w:rsidRDefault="00E64567" w:rsidP="00E64567">
      <w:pPr>
        <w:pStyle w:val="Paragrafoelenco"/>
        <w:numPr>
          <w:ilvl w:val="0"/>
          <w:numId w:val="8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Faire le lien entre désinformation et enjeux géographiques/politiques.</w:t>
      </w:r>
    </w:p>
    <w:p w14:paraId="26289232" w14:textId="77777777" w:rsidR="00E64567" w:rsidRDefault="00E64567" w:rsidP="00E64567">
      <w:pPr>
        <w:rPr>
          <w:rFonts w:cs="Arial"/>
          <w:lang w:val="fr-CH"/>
        </w:rPr>
      </w:pPr>
    </w:p>
    <w:p w14:paraId="4FC425FD" w14:textId="0381D081" w:rsidR="00E64567" w:rsidRPr="00E64567" w:rsidRDefault="00E64567" w:rsidP="00E64567">
      <w:pPr>
        <w:rPr>
          <w:rFonts w:cs="Arial"/>
          <w:b/>
          <w:bCs/>
          <w:lang w:val="fr-CH"/>
        </w:rPr>
      </w:pPr>
      <w:r w:rsidRPr="00E64567">
        <w:rPr>
          <w:rFonts w:cs="Arial"/>
          <w:b/>
          <w:bCs/>
          <w:lang w:val="fr-CH"/>
        </w:rPr>
        <w:t>Instructions</w:t>
      </w:r>
    </w:p>
    <w:p w14:paraId="716A5C47" w14:textId="77777777" w:rsidR="00E64567" w:rsidRDefault="00E64567" w:rsidP="00E64567">
      <w:pPr>
        <w:rPr>
          <w:rFonts w:cs="Arial"/>
          <w:lang w:val="fr-CH"/>
        </w:rPr>
      </w:pPr>
    </w:p>
    <w:p w14:paraId="0FED064A" w14:textId="1862F938" w:rsidR="00E64567" w:rsidRPr="00E64567" w:rsidRDefault="00E64567" w:rsidP="00E64567">
      <w:pPr>
        <w:rPr>
          <w:rFonts w:cs="Arial"/>
          <w:lang w:val="fr-CH"/>
        </w:rPr>
      </w:pPr>
      <w:r w:rsidRPr="00E64567">
        <w:rPr>
          <w:rFonts w:cs="Arial"/>
          <w:i/>
          <w:iCs/>
          <w:lang w:val="fr-CH"/>
        </w:rPr>
        <w:t>Rappe</w:t>
      </w:r>
      <w:r w:rsidRPr="00E64567">
        <w:rPr>
          <w:rFonts w:cs="Arial"/>
          <w:lang w:val="fr-CH"/>
        </w:rPr>
        <w:t>l (5 minutes)</w:t>
      </w:r>
    </w:p>
    <w:p w14:paraId="1316F8D0" w14:textId="3692726F" w:rsidR="00E64567" w:rsidRPr="00E64567" w:rsidRDefault="00E64567" w:rsidP="00E64567">
      <w:pPr>
        <w:pStyle w:val="Paragrafoelenco"/>
        <w:numPr>
          <w:ilvl w:val="0"/>
          <w:numId w:val="9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Demandez aux élèves de rappeler les stratégies clés vues </w:t>
      </w:r>
      <w:r>
        <w:rPr>
          <w:rFonts w:cs="Arial"/>
          <w:lang w:val="fr-CH"/>
        </w:rPr>
        <w:t>précédemment</w:t>
      </w:r>
      <w:r w:rsidRPr="00E64567">
        <w:rPr>
          <w:rFonts w:cs="Arial"/>
          <w:lang w:val="fr-CH"/>
        </w:rPr>
        <w:t>.</w:t>
      </w:r>
    </w:p>
    <w:p w14:paraId="7353F251" w14:textId="77777777" w:rsidR="00E64567" w:rsidRDefault="00E64567" w:rsidP="00E64567">
      <w:pPr>
        <w:pStyle w:val="Paragrafoelenco"/>
        <w:numPr>
          <w:ilvl w:val="0"/>
          <w:numId w:val="9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Notez les mots-clés au tableau pour réactiver les connaissances.</w:t>
      </w:r>
    </w:p>
    <w:p w14:paraId="30BA4111" w14:textId="77777777" w:rsidR="00E64567" w:rsidRPr="00E64567" w:rsidRDefault="00E64567" w:rsidP="00E64567">
      <w:pPr>
        <w:pStyle w:val="Paragrafoelenco"/>
        <w:ind w:left="360"/>
        <w:rPr>
          <w:rFonts w:cs="Arial"/>
          <w:lang w:val="fr-CH"/>
        </w:rPr>
      </w:pPr>
    </w:p>
    <w:p w14:paraId="3F45D6B0" w14:textId="7877F555" w:rsidR="00E64567" w:rsidRPr="00E64567" w:rsidRDefault="00E64567" w:rsidP="00E64567">
      <w:pPr>
        <w:rPr>
          <w:rFonts w:cs="Arial"/>
          <w:lang w:val="fr-CH"/>
        </w:rPr>
      </w:pPr>
      <w:r w:rsidRPr="00E64567">
        <w:rPr>
          <w:rFonts w:cs="Arial"/>
          <w:i/>
          <w:iCs/>
          <w:lang w:val="fr-CH"/>
        </w:rPr>
        <w:t>Activité : Créez vos désinformations climatiques</w:t>
      </w:r>
      <w:r w:rsidRPr="00E64567">
        <w:rPr>
          <w:rFonts w:cs="Arial"/>
          <w:lang w:val="fr-CH"/>
        </w:rPr>
        <w:t xml:space="preserve"> (15–20 minutes)</w:t>
      </w:r>
      <w:r>
        <w:rPr>
          <w:rFonts w:cs="Arial"/>
          <w:lang w:val="fr-CH"/>
        </w:rPr>
        <w:t xml:space="preserve"> </w:t>
      </w:r>
      <w:r w:rsidRPr="00E64567">
        <w:rPr>
          <w:rFonts w:cs="Arial"/>
          <w:color w:val="FFC000"/>
          <w:lang w:val="fr-CH"/>
        </w:rPr>
        <w:t xml:space="preserve">Désinformation </w:t>
      </w:r>
      <w:proofErr w:type="spellStart"/>
      <w:r w:rsidRPr="00E64567">
        <w:rPr>
          <w:rFonts w:cs="Arial"/>
          <w:color w:val="FFC000"/>
          <w:lang w:val="fr-CH"/>
        </w:rPr>
        <w:t>climatique_présentation</w:t>
      </w:r>
      <w:proofErr w:type="spellEnd"/>
      <w:r>
        <w:rPr>
          <w:rFonts w:cs="Arial"/>
          <w:color w:val="FFC000"/>
          <w:lang w:val="fr-CH"/>
        </w:rPr>
        <w:t xml:space="preserve"> / Slides 12-13</w:t>
      </w:r>
    </w:p>
    <w:p w14:paraId="754A01F7" w14:textId="77777777" w:rsidR="00E64567" w:rsidRPr="00E64567" w:rsidRDefault="00E64567" w:rsidP="00E64567">
      <w:pPr>
        <w:pStyle w:val="Paragrafoelenco"/>
        <w:numPr>
          <w:ilvl w:val="0"/>
          <w:numId w:val="10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Expliquez aux élèves qu’ils vont produire des commentaires fictifs trompeurs en s’inspirant des stratégies vues.</w:t>
      </w:r>
    </w:p>
    <w:p w14:paraId="333A4D61" w14:textId="720344ED" w:rsidR="00E64567" w:rsidRPr="00E64567" w:rsidRDefault="00E64567" w:rsidP="00E64567">
      <w:pPr>
        <w:pStyle w:val="Paragrafoelenco"/>
        <w:numPr>
          <w:ilvl w:val="0"/>
          <w:numId w:val="10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Chaque groupe choisit ou reçoit une thématique (ex. : fonte des glaces, émissions de C</w:t>
      </w:r>
      <w:r>
        <w:rPr>
          <w:rFonts w:cs="Arial"/>
          <w:lang w:val="fr-CH"/>
        </w:rPr>
        <w:t>O2, …</w:t>
      </w:r>
      <w:r w:rsidRPr="00E64567">
        <w:rPr>
          <w:rFonts w:cs="Arial"/>
          <w:lang w:val="fr-CH"/>
        </w:rPr>
        <w:t>) et rédige plusieurs commentaires de désinformation</w:t>
      </w:r>
      <w:r>
        <w:rPr>
          <w:rFonts w:cs="Arial"/>
          <w:lang w:val="fr-CH"/>
        </w:rPr>
        <w:t xml:space="preserve"> (min. 5)</w:t>
      </w:r>
      <w:r w:rsidRPr="00E64567">
        <w:rPr>
          <w:rFonts w:cs="Arial"/>
          <w:lang w:val="fr-CH"/>
        </w:rPr>
        <w:t>.</w:t>
      </w:r>
      <w:r w:rsidR="003B65AD">
        <w:rPr>
          <w:rFonts w:cs="Arial"/>
          <w:lang w:val="fr-CH"/>
        </w:rPr>
        <w:t xml:space="preserve"> Notez que la liste fournie est uniquement indicative et qu’elle peut être modifiée.</w:t>
      </w:r>
    </w:p>
    <w:p w14:paraId="5EB74466" w14:textId="45AE0C77" w:rsidR="00E64567" w:rsidRPr="00E64567" w:rsidRDefault="00E64567" w:rsidP="00E64567">
      <w:pPr>
        <w:pStyle w:val="Paragrafoelenco"/>
        <w:numPr>
          <w:ilvl w:val="0"/>
          <w:numId w:val="10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Les commentaires sont publiés sur </w:t>
      </w:r>
      <w:hyperlink r:id="rId7" w:history="1">
        <w:r w:rsidR="003B65AD" w:rsidRPr="0020526A">
          <w:rPr>
            <w:rStyle w:val="Collegamentoipertestuale"/>
            <w:rFonts w:cs="Arial"/>
            <w:lang w:val="fr-CH"/>
          </w:rPr>
          <w:t>www.</w:t>
        </w:r>
        <w:r w:rsidR="003B65AD" w:rsidRPr="0020526A">
          <w:rPr>
            <w:rStyle w:val="Collegamentoipertestuale"/>
            <w:rFonts w:cs="Arial"/>
            <w:lang w:val="fr-CH"/>
          </w:rPr>
          <w:t>p</w:t>
        </w:r>
        <w:r w:rsidR="003B65AD" w:rsidRPr="0020526A">
          <w:rPr>
            <w:rStyle w:val="Collegamentoipertestuale"/>
            <w:rFonts w:cs="Arial"/>
            <w:lang w:val="fr-CH"/>
          </w:rPr>
          <w:t>adlet.com</w:t>
        </w:r>
      </w:hyperlink>
      <w:r w:rsidR="003B65AD">
        <w:rPr>
          <w:rFonts w:cs="Arial"/>
          <w:lang w:val="fr-CH"/>
        </w:rPr>
        <w:t xml:space="preserve"> </w:t>
      </w:r>
      <w:r w:rsidRPr="00E64567">
        <w:rPr>
          <w:rFonts w:cs="Arial"/>
          <w:lang w:val="fr-CH"/>
        </w:rPr>
        <w:t xml:space="preserve">(ou </w:t>
      </w:r>
      <w:r>
        <w:rPr>
          <w:rFonts w:cs="Arial"/>
          <w:lang w:val="fr-CH"/>
        </w:rPr>
        <w:t>autre plateforme en ligne)</w:t>
      </w:r>
    </w:p>
    <w:p w14:paraId="449446E0" w14:textId="6E1F9257" w:rsidR="00E64567" w:rsidRPr="003B65AD" w:rsidRDefault="00E64567" w:rsidP="003B65AD">
      <w:pPr>
        <w:pStyle w:val="Paragrafoelenco"/>
        <w:numPr>
          <w:ilvl w:val="0"/>
          <w:numId w:val="10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L’enseignant circule</w:t>
      </w:r>
      <w:r w:rsidR="003B65AD">
        <w:rPr>
          <w:rFonts w:cs="Arial"/>
          <w:lang w:val="fr-CH"/>
        </w:rPr>
        <w:t xml:space="preserve"> dans la classe</w:t>
      </w:r>
      <w:r w:rsidRPr="00E64567">
        <w:rPr>
          <w:rFonts w:cs="Arial"/>
          <w:lang w:val="fr-CH"/>
        </w:rPr>
        <w:t>, guide la formulation et vérifie la pertinence des stratégies utilisées.</w:t>
      </w:r>
    </w:p>
    <w:p w14:paraId="6F544866" w14:textId="77777777" w:rsidR="00E64567" w:rsidRPr="003B65AD" w:rsidRDefault="00E64567" w:rsidP="003B65AD">
      <w:pPr>
        <w:rPr>
          <w:rFonts w:cs="Arial"/>
          <w:lang w:val="fr-CH"/>
        </w:rPr>
      </w:pPr>
    </w:p>
    <w:p w14:paraId="31FAA7EB" w14:textId="0F6A7515" w:rsidR="00E64567" w:rsidRPr="00E64567" w:rsidRDefault="00E64567" w:rsidP="00E64567">
      <w:pPr>
        <w:rPr>
          <w:rFonts w:cs="Arial"/>
          <w:lang w:val="fr-CH"/>
        </w:rPr>
      </w:pPr>
      <w:r w:rsidRPr="00E64567">
        <w:rPr>
          <w:rFonts w:cs="Arial"/>
          <w:i/>
          <w:iCs/>
          <w:lang w:val="fr-CH"/>
        </w:rPr>
        <w:t>Activité : Corriger les désinformations</w:t>
      </w:r>
      <w:r w:rsidRPr="00E64567">
        <w:rPr>
          <w:rFonts w:cs="Arial"/>
          <w:lang w:val="fr-CH"/>
        </w:rPr>
        <w:t xml:space="preserve"> (20 minutes)</w:t>
      </w:r>
    </w:p>
    <w:p w14:paraId="7808AE6C" w14:textId="77777777" w:rsidR="00E64567" w:rsidRPr="00E64567" w:rsidRDefault="00E64567" w:rsidP="00E64567">
      <w:pPr>
        <w:pStyle w:val="Paragrafoelenco"/>
        <w:numPr>
          <w:ilvl w:val="0"/>
          <w:numId w:val="11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>Chaque groupe analyse et commente les productions d’un autre groupe : quelles stratégies sont utilisées ? Pourquoi est-ce trompeur ? Que peut-on corriger ?</w:t>
      </w:r>
    </w:p>
    <w:p w14:paraId="00184D17" w14:textId="77777777" w:rsidR="00E64567" w:rsidRPr="00E64567" w:rsidRDefault="00E64567" w:rsidP="00E64567">
      <w:pPr>
        <w:pStyle w:val="Paragrafoelenco"/>
        <w:numPr>
          <w:ilvl w:val="0"/>
          <w:numId w:val="11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La discussion se poursuit en collectif avec une projection </w:t>
      </w:r>
      <w:proofErr w:type="spellStart"/>
      <w:r w:rsidRPr="00E64567">
        <w:rPr>
          <w:rFonts w:cs="Arial"/>
          <w:lang w:val="fr-CH"/>
        </w:rPr>
        <w:t>Padlet</w:t>
      </w:r>
      <w:proofErr w:type="spellEnd"/>
      <w:r w:rsidRPr="00E64567">
        <w:rPr>
          <w:rFonts w:cs="Arial"/>
          <w:lang w:val="fr-CH"/>
        </w:rPr>
        <w:t xml:space="preserve"> en classe entière : chaque exemple est débriefé.</w:t>
      </w:r>
    </w:p>
    <w:p w14:paraId="3F52158A" w14:textId="3C98E892" w:rsidR="00E64567" w:rsidRPr="00E64567" w:rsidRDefault="00E64567" w:rsidP="00E64567">
      <w:pPr>
        <w:pStyle w:val="Paragrafoelenco"/>
        <w:numPr>
          <w:ilvl w:val="0"/>
          <w:numId w:val="11"/>
        </w:numPr>
        <w:rPr>
          <w:rFonts w:cs="Arial"/>
          <w:lang w:val="fr-CH"/>
        </w:rPr>
      </w:pPr>
      <w:r w:rsidRPr="00E64567">
        <w:rPr>
          <w:rFonts w:cs="Arial"/>
          <w:lang w:val="fr-CH"/>
        </w:rPr>
        <w:t xml:space="preserve">Insistez sur les liens entre langage trompeur et enjeux </w:t>
      </w:r>
      <w:r>
        <w:rPr>
          <w:rFonts w:cs="Arial"/>
          <w:lang w:val="fr-CH"/>
        </w:rPr>
        <w:t>climatiques.</w:t>
      </w:r>
    </w:p>
    <w:p w14:paraId="48500BDC" w14:textId="77777777" w:rsidR="00E64567" w:rsidRDefault="00E64567" w:rsidP="00E64567">
      <w:pPr>
        <w:rPr>
          <w:rFonts w:cs="Arial"/>
          <w:lang w:val="fr-CH"/>
        </w:rPr>
      </w:pPr>
    </w:p>
    <w:p w14:paraId="6DE1C64E" w14:textId="77777777" w:rsidR="00E64567" w:rsidRPr="00E64567" w:rsidRDefault="00E64567" w:rsidP="00E64567">
      <w:pPr>
        <w:pBdr>
          <w:bottom w:val="single" w:sz="2" w:space="1" w:color="000000"/>
        </w:pBdr>
        <w:rPr>
          <w:rFonts w:cs="Arial"/>
          <w:lang w:val="fr-CH"/>
        </w:rPr>
      </w:pPr>
    </w:p>
    <w:p w14:paraId="29142104" w14:textId="77777777" w:rsidR="00E64567" w:rsidRDefault="00E64567" w:rsidP="00E64567">
      <w:pPr>
        <w:rPr>
          <w:rFonts w:cs="Arial"/>
          <w:lang w:val="fr-CH"/>
        </w:rPr>
      </w:pPr>
    </w:p>
    <w:p w14:paraId="56C2A908" w14:textId="1E32880B" w:rsidR="00464242" w:rsidRPr="00E64567" w:rsidRDefault="00E64567" w:rsidP="00E64567">
      <w:pPr>
        <w:rPr>
          <w:rFonts w:cs="Arial"/>
          <w:lang w:val="fr-CH"/>
        </w:rPr>
      </w:pPr>
      <w:r w:rsidRPr="00E64567">
        <w:rPr>
          <w:rFonts w:cs="Arial"/>
          <w:lang w:val="fr-CH"/>
        </w:rPr>
        <w:t>Cette séquence propose une i</w:t>
      </w:r>
      <w:r>
        <w:rPr>
          <w:rFonts w:cs="Arial"/>
          <w:lang w:val="fr-CH"/>
        </w:rPr>
        <w:t>ntroduction</w:t>
      </w:r>
      <w:r w:rsidRPr="00E64567">
        <w:rPr>
          <w:rFonts w:cs="Arial"/>
          <w:lang w:val="fr-CH"/>
        </w:rPr>
        <w:t xml:space="preserve"> active et critique aux formes de manipulation linguistique dans le contexte du changement climatique. En </w:t>
      </w:r>
      <w:r>
        <w:rPr>
          <w:rFonts w:cs="Arial"/>
          <w:lang w:val="fr-CH"/>
        </w:rPr>
        <w:t>introduisant des</w:t>
      </w:r>
      <w:r w:rsidRPr="00E64567">
        <w:rPr>
          <w:rFonts w:cs="Arial"/>
          <w:lang w:val="fr-CH"/>
        </w:rPr>
        <w:t xml:space="preserve"> concepts linguistiques, </w:t>
      </w:r>
      <w:r>
        <w:rPr>
          <w:rFonts w:cs="Arial"/>
          <w:lang w:val="fr-CH"/>
        </w:rPr>
        <w:t xml:space="preserve">des </w:t>
      </w:r>
      <w:r w:rsidRPr="00E64567">
        <w:rPr>
          <w:rFonts w:cs="Arial"/>
          <w:lang w:val="fr-CH"/>
        </w:rPr>
        <w:t xml:space="preserve">analyses concrètes et </w:t>
      </w:r>
      <w:r>
        <w:rPr>
          <w:rFonts w:cs="Arial"/>
          <w:lang w:val="fr-CH"/>
        </w:rPr>
        <w:t xml:space="preserve">des </w:t>
      </w:r>
      <w:r w:rsidRPr="00E64567">
        <w:rPr>
          <w:rFonts w:cs="Arial"/>
          <w:lang w:val="fr-CH"/>
        </w:rPr>
        <w:t xml:space="preserve">productions créatives, </w:t>
      </w:r>
      <w:r>
        <w:rPr>
          <w:rFonts w:cs="Arial"/>
          <w:lang w:val="fr-CH"/>
        </w:rPr>
        <w:t>on</w:t>
      </w:r>
      <w:r w:rsidRPr="00E64567">
        <w:rPr>
          <w:rFonts w:cs="Arial"/>
          <w:lang w:val="fr-CH"/>
        </w:rPr>
        <w:t xml:space="preserve"> aide les élèves à devenir des lecteurs plus attentifs et des citoyens plus conscients des enjeux du discours médiatique et politique</w:t>
      </w:r>
      <w:r w:rsidR="003B65AD">
        <w:rPr>
          <w:rFonts w:cs="Arial"/>
          <w:lang w:val="fr-CH"/>
        </w:rPr>
        <w:t xml:space="preserve"> autour des problématiques de climat.</w:t>
      </w:r>
    </w:p>
    <w:sectPr w:rsidR="00464242" w:rsidRPr="00E64567" w:rsidSect="00B21267">
      <w:headerReference w:type="default" r:id="rId8"/>
      <w:footerReference w:type="even" r:id="rId9"/>
      <w:footerReference w:type="default" r:id="rId10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6ACD" w14:textId="77777777" w:rsidR="009D6152" w:rsidRDefault="009D6152" w:rsidP="00C56A6B">
      <w:r>
        <w:separator/>
      </w:r>
    </w:p>
  </w:endnote>
  <w:endnote w:type="continuationSeparator" w:id="0">
    <w:p w14:paraId="3FEFEF72" w14:textId="77777777" w:rsidR="009D6152" w:rsidRDefault="009D6152" w:rsidP="00C5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18346326"/>
      <w:docPartObj>
        <w:docPartGallery w:val="Page Numbers (Bottom of Page)"/>
        <w:docPartUnique/>
      </w:docPartObj>
    </w:sdtPr>
    <w:sdtContent>
      <w:p w14:paraId="0F8A19D7" w14:textId="77777777" w:rsidR="00C56A6B" w:rsidRDefault="00C56A6B" w:rsidP="002C4FD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00E15C9" w14:textId="77777777" w:rsidR="00C56A6B" w:rsidRDefault="00C56A6B" w:rsidP="00C56A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11EC" w14:textId="77777777" w:rsidR="00C56A6B" w:rsidRDefault="002C4FD5" w:rsidP="002C4FD5">
    <w:pPr>
      <w:pStyle w:val="Pidipagina"/>
      <w:tabs>
        <w:tab w:val="clear" w:pos="4536"/>
        <w:tab w:val="clear" w:pos="9072"/>
        <w:tab w:val="left" w:pos="736"/>
      </w:tabs>
      <w:ind w:left="7827" w:right="-149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5026" w14:textId="77777777" w:rsidR="009D6152" w:rsidRDefault="009D6152" w:rsidP="00C56A6B">
      <w:r>
        <w:separator/>
      </w:r>
    </w:p>
  </w:footnote>
  <w:footnote w:type="continuationSeparator" w:id="0">
    <w:p w14:paraId="3A965B13" w14:textId="77777777" w:rsidR="009D6152" w:rsidRDefault="009D6152" w:rsidP="00C5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7091" w14:textId="77777777" w:rsidR="00C56A6B" w:rsidRDefault="003A0F49">
    <w:pPr>
      <w:pStyle w:val="Intestazione"/>
    </w:pPr>
    <w:r w:rsidRPr="007062CF">
      <w:rPr>
        <w:rFonts w:cs="Arial"/>
        <w:i/>
        <w:iCs/>
        <w:noProof/>
      </w:rPr>
      <w:drawing>
        <wp:anchor distT="0" distB="0" distL="114300" distR="114300" simplePos="0" relativeHeight="251659264" behindDoc="0" locked="0" layoutInCell="1" allowOverlap="1" wp14:anchorId="3611E178" wp14:editId="67039281">
          <wp:simplePos x="0" y="0"/>
          <wp:positionH relativeFrom="column">
            <wp:posOffset>-998376</wp:posOffset>
          </wp:positionH>
          <wp:positionV relativeFrom="paragraph">
            <wp:posOffset>-364529</wp:posOffset>
          </wp:positionV>
          <wp:extent cx="950400" cy="900000"/>
          <wp:effectExtent l="0" t="0" r="2540" b="1905"/>
          <wp:wrapNone/>
          <wp:docPr id="27146967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174437" name="Grafi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68" b="-868"/>
                  <a:stretch/>
                </pic:blipFill>
                <pic:spPr bwMode="auto">
                  <a:xfrm>
                    <a:off x="0" y="0"/>
                    <a:ext cx="950400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A6B">
      <w:tab/>
    </w:r>
    <w:r w:rsidR="00C3098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4B5A"/>
    <w:multiLevelType w:val="hybridMultilevel"/>
    <w:tmpl w:val="026658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66A98"/>
    <w:multiLevelType w:val="hybridMultilevel"/>
    <w:tmpl w:val="39F279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127C0"/>
    <w:multiLevelType w:val="hybridMultilevel"/>
    <w:tmpl w:val="9246322A"/>
    <w:lvl w:ilvl="0" w:tplc="380466E4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F4F2C"/>
    <w:multiLevelType w:val="hybridMultilevel"/>
    <w:tmpl w:val="192021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5126E6"/>
    <w:multiLevelType w:val="hybridMultilevel"/>
    <w:tmpl w:val="03FAF4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7A33CE"/>
    <w:multiLevelType w:val="hybridMultilevel"/>
    <w:tmpl w:val="56F0C5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63D99"/>
    <w:multiLevelType w:val="hybridMultilevel"/>
    <w:tmpl w:val="B216A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1000D"/>
    <w:multiLevelType w:val="hybridMultilevel"/>
    <w:tmpl w:val="7DC8E896"/>
    <w:lvl w:ilvl="0" w:tplc="146A7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A58D8"/>
    <w:multiLevelType w:val="hybridMultilevel"/>
    <w:tmpl w:val="2F02D2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353537"/>
    <w:multiLevelType w:val="hybridMultilevel"/>
    <w:tmpl w:val="8E3C13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C454DD"/>
    <w:multiLevelType w:val="hybridMultilevel"/>
    <w:tmpl w:val="C4D263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174661">
    <w:abstractNumId w:val="2"/>
  </w:num>
  <w:num w:numId="2" w16cid:durableId="1775516789">
    <w:abstractNumId w:val="7"/>
  </w:num>
  <w:num w:numId="3" w16cid:durableId="2019380297">
    <w:abstractNumId w:val="6"/>
  </w:num>
  <w:num w:numId="4" w16cid:durableId="1948536154">
    <w:abstractNumId w:val="1"/>
  </w:num>
  <w:num w:numId="5" w16cid:durableId="1858036325">
    <w:abstractNumId w:val="9"/>
  </w:num>
  <w:num w:numId="6" w16cid:durableId="688488351">
    <w:abstractNumId w:val="3"/>
  </w:num>
  <w:num w:numId="7" w16cid:durableId="186257254">
    <w:abstractNumId w:val="8"/>
  </w:num>
  <w:num w:numId="8" w16cid:durableId="597757723">
    <w:abstractNumId w:val="4"/>
  </w:num>
  <w:num w:numId="9" w16cid:durableId="298655365">
    <w:abstractNumId w:val="10"/>
  </w:num>
  <w:num w:numId="10" w16cid:durableId="1388458584">
    <w:abstractNumId w:val="0"/>
  </w:num>
  <w:num w:numId="11" w16cid:durableId="1724988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FC"/>
    <w:rsid w:val="00023B45"/>
    <w:rsid w:val="0006207B"/>
    <w:rsid w:val="000A22C7"/>
    <w:rsid w:val="000A5EAC"/>
    <w:rsid w:val="000C54B4"/>
    <w:rsid w:val="00125686"/>
    <w:rsid w:val="001300EA"/>
    <w:rsid w:val="00155EA9"/>
    <w:rsid w:val="001645F9"/>
    <w:rsid w:val="001806DF"/>
    <w:rsid w:val="001C1332"/>
    <w:rsid w:val="00276333"/>
    <w:rsid w:val="00287DE7"/>
    <w:rsid w:val="002C4FD5"/>
    <w:rsid w:val="002D08BB"/>
    <w:rsid w:val="002E31D4"/>
    <w:rsid w:val="00330B94"/>
    <w:rsid w:val="003364FC"/>
    <w:rsid w:val="00351F2E"/>
    <w:rsid w:val="003A0F49"/>
    <w:rsid w:val="003A6BB6"/>
    <w:rsid w:val="003B65AD"/>
    <w:rsid w:val="003C1A97"/>
    <w:rsid w:val="003E60E2"/>
    <w:rsid w:val="00404B14"/>
    <w:rsid w:val="00447199"/>
    <w:rsid w:val="00454CF8"/>
    <w:rsid w:val="00464242"/>
    <w:rsid w:val="004A32FD"/>
    <w:rsid w:val="004B64E1"/>
    <w:rsid w:val="005068AD"/>
    <w:rsid w:val="00563DCB"/>
    <w:rsid w:val="00580CD1"/>
    <w:rsid w:val="005D1912"/>
    <w:rsid w:val="005E7781"/>
    <w:rsid w:val="00624856"/>
    <w:rsid w:val="0065199B"/>
    <w:rsid w:val="00657324"/>
    <w:rsid w:val="00660210"/>
    <w:rsid w:val="006B7058"/>
    <w:rsid w:val="006D522F"/>
    <w:rsid w:val="006E5B21"/>
    <w:rsid w:val="006F5CFB"/>
    <w:rsid w:val="00712055"/>
    <w:rsid w:val="00734EF1"/>
    <w:rsid w:val="007557E3"/>
    <w:rsid w:val="00762F80"/>
    <w:rsid w:val="008F57E0"/>
    <w:rsid w:val="009825A9"/>
    <w:rsid w:val="0099260A"/>
    <w:rsid w:val="009B0031"/>
    <w:rsid w:val="009B33E0"/>
    <w:rsid w:val="009D2FB9"/>
    <w:rsid w:val="009D41C2"/>
    <w:rsid w:val="009D6152"/>
    <w:rsid w:val="009F36BC"/>
    <w:rsid w:val="00A43537"/>
    <w:rsid w:val="00AB049C"/>
    <w:rsid w:val="00B00157"/>
    <w:rsid w:val="00B211ED"/>
    <w:rsid w:val="00B21267"/>
    <w:rsid w:val="00B30242"/>
    <w:rsid w:val="00B726B7"/>
    <w:rsid w:val="00BA0A6C"/>
    <w:rsid w:val="00C3098B"/>
    <w:rsid w:val="00C56A6B"/>
    <w:rsid w:val="00C85CA4"/>
    <w:rsid w:val="00C90CE0"/>
    <w:rsid w:val="00CE65A2"/>
    <w:rsid w:val="00D30070"/>
    <w:rsid w:val="00D405B0"/>
    <w:rsid w:val="00D43CEE"/>
    <w:rsid w:val="00DA6E7F"/>
    <w:rsid w:val="00DB3C28"/>
    <w:rsid w:val="00DF1AF8"/>
    <w:rsid w:val="00DF7444"/>
    <w:rsid w:val="00E00030"/>
    <w:rsid w:val="00E127AA"/>
    <w:rsid w:val="00E46310"/>
    <w:rsid w:val="00E64567"/>
    <w:rsid w:val="00E726FA"/>
    <w:rsid w:val="00EB507F"/>
    <w:rsid w:val="00EB626B"/>
    <w:rsid w:val="00F21D01"/>
    <w:rsid w:val="00F46F82"/>
    <w:rsid w:val="00F6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D5E2EB"/>
  <w15:chartTrackingRefBased/>
  <w15:docId w15:val="{C9635075-12C4-3746-895B-FD42EF01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 w:themeColor="text1"/>
        <w:kern w:val="2"/>
        <w:sz w:val="24"/>
        <w:szCs w:val="32"/>
        <w:lang w:val="de-CH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FB9"/>
  </w:style>
  <w:style w:type="paragraph" w:styleId="Titolo1">
    <w:name w:val="heading 1"/>
    <w:basedOn w:val="Normale"/>
    <w:next w:val="Normale"/>
    <w:link w:val="Titolo1Carattere"/>
    <w:uiPriority w:val="9"/>
    <w:qFormat/>
    <w:rsid w:val="00AB0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9A0B1" w:themeColor="accent1" w:themeShade="BF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erschrift">
    <w:name w:val="Überschrift"/>
    <w:basedOn w:val="Titolo1"/>
    <w:qFormat/>
    <w:rsid w:val="00AB049C"/>
    <w:rPr>
      <w:rFonts w:ascii="Times New Roman" w:hAnsi="Times New Roman"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049C"/>
    <w:rPr>
      <w:rFonts w:asciiTheme="majorHAnsi" w:eastAsiaTheme="majorEastAsia" w:hAnsiTheme="majorHAnsi" w:cstheme="majorBidi"/>
      <w:color w:val="49A0B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56A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6A6B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A6B"/>
  </w:style>
  <w:style w:type="paragraph" w:styleId="Pidipagina">
    <w:name w:val="footer"/>
    <w:basedOn w:val="Normale"/>
    <w:link w:val="PidipaginaCarattere"/>
    <w:uiPriority w:val="99"/>
    <w:unhideWhenUsed/>
    <w:rsid w:val="00C56A6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A6B"/>
  </w:style>
  <w:style w:type="character" w:styleId="Numeropagina">
    <w:name w:val="page number"/>
    <w:basedOn w:val="Carpredefinitoparagrafo"/>
    <w:uiPriority w:val="99"/>
    <w:semiHidden/>
    <w:unhideWhenUsed/>
    <w:rsid w:val="00C56A6B"/>
  </w:style>
  <w:style w:type="character" w:styleId="Collegamentoipertestuale">
    <w:name w:val="Hyperlink"/>
    <w:basedOn w:val="Carpredefinitoparagrafo"/>
    <w:uiPriority w:val="99"/>
    <w:unhideWhenUsed/>
    <w:rsid w:val="00F6379D"/>
    <w:rPr>
      <w:color w:val="4EB4B3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79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379D"/>
    <w:rPr>
      <w:color w:val="1B09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dl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iarapessina/Desktop/SNSF%20linguistics%20project/Templates/English/LingEdu_Word_Template_E.dotx" TargetMode="External"/></Relationships>
</file>

<file path=word/theme/theme1.xml><?xml version="1.0" encoding="utf-8"?>
<a:theme xmlns:a="http://schemas.openxmlformats.org/drawingml/2006/main" name="Office">
  <a:themeElements>
    <a:clrScheme name="LingEdu (Astra)">
      <a:dk1>
        <a:srgbClr val="000000"/>
      </a:dk1>
      <a:lt1>
        <a:srgbClr val="FFFFFF"/>
      </a:lt1>
      <a:dk2>
        <a:srgbClr val="364151"/>
      </a:dk2>
      <a:lt2>
        <a:srgbClr val="DFD3BB"/>
      </a:lt2>
      <a:accent1>
        <a:srgbClr val="83C0CC"/>
      </a:accent1>
      <a:accent2>
        <a:srgbClr val="489FB5"/>
      </a:accent2>
      <a:accent3>
        <a:srgbClr val="166979"/>
      </a:accent3>
      <a:accent4>
        <a:srgbClr val="2A4C66"/>
      </a:accent4>
      <a:accent5>
        <a:srgbClr val="2B4B66"/>
      </a:accent5>
      <a:accent6>
        <a:srgbClr val="364151"/>
      </a:accent6>
      <a:hlink>
        <a:srgbClr val="4EB4B3"/>
      </a:hlink>
      <a:folHlink>
        <a:srgbClr val="1B094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LingEdu_Word_Template_E.dotx</Template>
  <TotalTime>37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Pessina</dc:creator>
  <cp:keywords/>
  <dc:description/>
  <cp:lastModifiedBy>Pessina Chiara</cp:lastModifiedBy>
  <cp:revision>3</cp:revision>
  <dcterms:created xsi:type="dcterms:W3CDTF">2025-08-03T16:58:00Z</dcterms:created>
  <dcterms:modified xsi:type="dcterms:W3CDTF">2025-08-04T09:53:00Z</dcterms:modified>
</cp:coreProperties>
</file>