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274C" w14:textId="0D1EFB6C" w:rsidR="00580CD1" w:rsidRPr="00FF4757" w:rsidRDefault="00161417" w:rsidP="00D06C7C">
      <w:pPr>
        <w:spacing w:line="360" w:lineRule="auto"/>
        <w:rPr>
          <w:b/>
          <w:bCs/>
          <w:i/>
          <w:iCs/>
          <w:sz w:val="28"/>
          <w:szCs w:val="36"/>
        </w:rPr>
      </w:pPr>
      <w:r w:rsidRPr="00FF4757">
        <w:rPr>
          <w:b/>
          <w:bCs/>
          <w:sz w:val="28"/>
          <w:szCs w:val="36"/>
        </w:rPr>
        <w:t>Hinweise für Leh</w:t>
      </w:r>
      <w:r w:rsidR="00C9714C" w:rsidRPr="00FF4757">
        <w:rPr>
          <w:b/>
          <w:bCs/>
          <w:sz w:val="28"/>
          <w:szCs w:val="36"/>
        </w:rPr>
        <w:t>r</w:t>
      </w:r>
      <w:r w:rsidRPr="00FF4757">
        <w:rPr>
          <w:b/>
          <w:bCs/>
          <w:sz w:val="28"/>
          <w:szCs w:val="36"/>
        </w:rPr>
        <w:t>personen</w:t>
      </w:r>
      <w:r w:rsidR="00C9714C" w:rsidRPr="00FF4757">
        <w:rPr>
          <w:b/>
          <w:bCs/>
          <w:sz w:val="28"/>
          <w:szCs w:val="36"/>
        </w:rPr>
        <w:t xml:space="preserve"> zur Lerneinheit</w:t>
      </w:r>
      <w:r w:rsidR="00A707F5">
        <w:rPr>
          <w:b/>
          <w:bCs/>
          <w:sz w:val="28"/>
          <w:szCs w:val="36"/>
        </w:rPr>
        <w:t>:</w:t>
      </w:r>
      <w:r w:rsidRPr="00FF4757">
        <w:rPr>
          <w:b/>
          <w:bCs/>
          <w:sz w:val="28"/>
          <w:szCs w:val="36"/>
        </w:rPr>
        <w:t xml:space="preserve"> </w:t>
      </w:r>
      <w:r w:rsidR="005B6A24">
        <w:rPr>
          <w:b/>
          <w:bCs/>
          <w:i/>
          <w:iCs/>
          <w:sz w:val="28"/>
          <w:szCs w:val="36"/>
        </w:rPr>
        <w:t xml:space="preserve">Gender verstehen – </w:t>
      </w:r>
      <w:r w:rsidR="00874657">
        <w:rPr>
          <w:b/>
          <w:bCs/>
          <w:i/>
          <w:iCs/>
          <w:sz w:val="28"/>
          <w:szCs w:val="36"/>
        </w:rPr>
        <w:t>Zur Wirkung von Sprache im Alltag</w:t>
      </w:r>
    </w:p>
    <w:p w14:paraId="43246A01" w14:textId="77B6EF73" w:rsidR="0005062F" w:rsidRPr="00FF4757" w:rsidRDefault="0005062F" w:rsidP="00D06C7C">
      <w:pPr>
        <w:spacing w:after="160" w:line="360" w:lineRule="auto"/>
        <w:jc w:val="left"/>
        <w:rPr>
          <w:rFonts w:cs="Arial"/>
          <w:szCs w:val="24"/>
        </w:rPr>
      </w:pPr>
      <w:r w:rsidRPr="00FF4757">
        <w:rPr>
          <w:rFonts w:cs="Arial"/>
          <w:szCs w:val="24"/>
        </w:rPr>
        <w:t xml:space="preserve">Dieses Dokument </w:t>
      </w:r>
      <w:r w:rsidR="007500B3" w:rsidRPr="007500B3">
        <w:rPr>
          <w:rFonts w:cs="Arial"/>
          <w:szCs w:val="24"/>
        </w:rPr>
        <w:t xml:space="preserve">bietet Anleitungen zur Moderation </w:t>
      </w:r>
      <w:r w:rsidR="00DE43B9">
        <w:rPr>
          <w:rFonts w:cs="Arial"/>
          <w:szCs w:val="24"/>
        </w:rPr>
        <w:t>einzelner</w:t>
      </w:r>
      <w:r w:rsidR="007500B3" w:rsidRPr="007500B3">
        <w:rPr>
          <w:rFonts w:cs="Arial"/>
          <w:szCs w:val="24"/>
        </w:rPr>
        <w:t xml:space="preserve"> Übungen sowie konkrete Impulsfragen und Lösungsvorschläge. Ziel ist es, die Diskussion zu strukturieren und eine kritische Auseinandersetzung mit verschiedenen Perspektiven zu ermöglichen.</w:t>
      </w:r>
    </w:p>
    <w:p w14:paraId="16A8355A" w14:textId="30CA3D80" w:rsidR="00C76900" w:rsidRPr="00FF4757" w:rsidRDefault="00C76900" w:rsidP="00C76900">
      <w:pPr>
        <w:spacing w:after="160" w:line="360" w:lineRule="auto"/>
        <w:jc w:val="left"/>
        <w:rPr>
          <w:rFonts w:cs="Arial"/>
          <w:szCs w:val="24"/>
        </w:rPr>
      </w:pPr>
      <w:r w:rsidRPr="00FF4757">
        <w:rPr>
          <w:rFonts w:cs="Arial"/>
          <w:szCs w:val="24"/>
        </w:rPr>
        <w:t xml:space="preserve">Diese Lerneinheit bietet eine interdisziplinäre Auseinandersetzung </w:t>
      </w:r>
      <w:r w:rsidR="008B525F">
        <w:rPr>
          <w:rFonts w:cs="Arial"/>
          <w:szCs w:val="24"/>
        </w:rPr>
        <w:t xml:space="preserve">(Deutsch, Philosophie) </w:t>
      </w:r>
      <w:r w:rsidRPr="00FF4757">
        <w:rPr>
          <w:rFonts w:cs="Arial"/>
          <w:szCs w:val="24"/>
        </w:rPr>
        <w:t xml:space="preserve">mit den Themen </w:t>
      </w:r>
      <w:r w:rsidR="001B7C04">
        <w:rPr>
          <w:rFonts w:cs="Arial"/>
          <w:szCs w:val="24"/>
        </w:rPr>
        <w:t>Gender</w:t>
      </w:r>
      <w:r w:rsidRPr="00FF4757">
        <w:rPr>
          <w:rFonts w:cs="Arial"/>
          <w:szCs w:val="24"/>
        </w:rPr>
        <w:t xml:space="preserve">, Identität und Sprache. </w:t>
      </w:r>
      <w:r w:rsidR="00541C1C" w:rsidRPr="00541C1C">
        <w:rPr>
          <w:rFonts w:cs="Arial"/>
          <w:szCs w:val="24"/>
        </w:rPr>
        <w:t xml:space="preserve">In diesem Modul wird nicht vorgeschrieben, welche Form der gendergerechten Sprache </w:t>
      </w:r>
      <w:r w:rsidR="00541C1C">
        <w:rPr>
          <w:rFonts w:cs="Arial"/>
          <w:szCs w:val="24"/>
        </w:rPr>
        <w:t>«</w:t>
      </w:r>
      <w:r w:rsidR="00541C1C" w:rsidRPr="00541C1C">
        <w:rPr>
          <w:rFonts w:cs="Arial"/>
          <w:szCs w:val="24"/>
        </w:rPr>
        <w:t>richtig</w:t>
      </w:r>
      <w:r w:rsidR="00541C1C">
        <w:rPr>
          <w:rFonts w:cs="Arial"/>
          <w:szCs w:val="24"/>
        </w:rPr>
        <w:t>»</w:t>
      </w:r>
      <w:r w:rsidR="00541C1C" w:rsidRPr="00541C1C">
        <w:rPr>
          <w:rFonts w:cs="Arial"/>
          <w:szCs w:val="24"/>
        </w:rPr>
        <w:t xml:space="preserve"> ist. Vielmehr sollen Schüler:innen ein Bewusstsein dafür entwickeln, wie Sprache wirkt und dass es unterschiedliche, auch politisch umstrittene, Wege gibt, inklusiv zu sprechen</w:t>
      </w:r>
      <w:r w:rsidR="0076205B">
        <w:rPr>
          <w:rFonts w:cs="Arial"/>
          <w:szCs w:val="24"/>
        </w:rPr>
        <w:t xml:space="preserve"> und zu schreiben</w:t>
      </w:r>
      <w:r w:rsidR="00541C1C" w:rsidRPr="00541C1C">
        <w:rPr>
          <w:rFonts w:cs="Arial"/>
          <w:szCs w:val="24"/>
        </w:rPr>
        <w:t>.</w:t>
      </w:r>
      <w:r w:rsidR="006A53BF">
        <w:rPr>
          <w:rFonts w:cs="Arial"/>
          <w:szCs w:val="24"/>
        </w:rPr>
        <w:t xml:space="preserve"> </w:t>
      </w:r>
      <w:r w:rsidR="006A53BF" w:rsidRPr="006A53BF">
        <w:rPr>
          <w:rFonts w:cs="Arial"/>
          <w:szCs w:val="24"/>
        </w:rPr>
        <w:t xml:space="preserve">Aus Gründen der Einheitlichkeit mit anderen Materialien auf </w:t>
      </w:r>
      <w:r w:rsidR="007164B8">
        <w:rPr>
          <w:rFonts w:cs="Arial"/>
          <w:szCs w:val="24"/>
        </w:rPr>
        <w:t>LingEdu</w:t>
      </w:r>
      <w:r w:rsidR="006A53BF" w:rsidRPr="006A53BF">
        <w:rPr>
          <w:rFonts w:cs="Arial"/>
          <w:szCs w:val="24"/>
        </w:rPr>
        <w:t xml:space="preserve"> wird in dieser Lerneinheit durchgehend der Gender-Doppelpunkt verwendet.</w:t>
      </w:r>
      <w:r w:rsidR="005B6057">
        <w:rPr>
          <w:rFonts w:cs="Arial"/>
          <w:szCs w:val="24"/>
        </w:rPr>
        <w:t xml:space="preserve"> </w:t>
      </w:r>
      <w:r w:rsidR="005B6057" w:rsidRPr="005B6057">
        <w:rPr>
          <w:rFonts w:cs="Arial"/>
          <w:b/>
          <w:bCs/>
          <w:szCs w:val="24"/>
        </w:rPr>
        <w:t>Hinweis:</w:t>
      </w:r>
      <w:r w:rsidR="005B6057" w:rsidRPr="005B6057">
        <w:rPr>
          <w:rFonts w:cs="Arial"/>
          <w:szCs w:val="24"/>
        </w:rPr>
        <w:t xml:space="preserve"> Die Lerneinheit ist in ihrer Komplexität eher für die 3./4. Klassenstufe konzipiert. Mit einer Reduktion der theoretischen Inputs und einer stärkeren Fokussierung auf Beispiele aus dem Alltag kann sie jedoch auch in 1./2. Klassen gewinnbringend eingesetzt werden.</w:t>
      </w:r>
    </w:p>
    <w:p w14:paraId="012AFF5E" w14:textId="2E71272F" w:rsidR="00BF1E64" w:rsidRPr="007F42E2" w:rsidRDefault="001B1BF0" w:rsidP="00D06C7C">
      <w:pPr>
        <w:spacing w:after="160" w:line="360" w:lineRule="auto"/>
        <w:jc w:val="left"/>
        <w:rPr>
          <w:rFonts w:cs="Arial"/>
          <w:b/>
          <w:bCs/>
          <w:szCs w:val="24"/>
        </w:rPr>
      </w:pPr>
      <w:r w:rsidRPr="007F42E2">
        <w:rPr>
          <w:rFonts w:cs="Arial"/>
          <w:b/>
          <w:bCs/>
          <w:szCs w:val="24"/>
        </w:rPr>
        <w:t xml:space="preserve">Benötigtes </w:t>
      </w:r>
      <w:r w:rsidR="00BF1E64" w:rsidRPr="007F42E2">
        <w:rPr>
          <w:rFonts w:cs="Arial"/>
          <w:b/>
          <w:bCs/>
          <w:szCs w:val="24"/>
        </w:rPr>
        <w:t>Material:</w:t>
      </w:r>
    </w:p>
    <w:p w14:paraId="486074D8" w14:textId="55279944" w:rsidR="004F5011" w:rsidRPr="001B1BF0" w:rsidRDefault="004F5011" w:rsidP="00BA4C1D">
      <w:pPr>
        <w:pStyle w:val="Listenabsatz"/>
        <w:numPr>
          <w:ilvl w:val="0"/>
          <w:numId w:val="32"/>
        </w:numPr>
        <w:spacing w:after="160" w:line="276" w:lineRule="auto"/>
        <w:jc w:val="left"/>
        <w:rPr>
          <w:rFonts w:cs="Arial"/>
          <w:szCs w:val="24"/>
        </w:rPr>
      </w:pPr>
      <w:r>
        <w:rPr>
          <w:rFonts w:cs="Arial"/>
        </w:rPr>
        <w:t>Arbeits</w:t>
      </w:r>
      <w:r w:rsidR="001C4D97">
        <w:rPr>
          <w:rFonts w:cs="Arial"/>
        </w:rPr>
        <w:t>dossier</w:t>
      </w:r>
      <w:r>
        <w:rPr>
          <w:rFonts w:cs="Arial"/>
        </w:rPr>
        <w:t xml:space="preserve"> </w:t>
      </w:r>
      <w:r w:rsidRPr="003A0C8F">
        <w:rPr>
          <w:rFonts w:cs="Arial"/>
          <w:color w:val="CC6600"/>
        </w:rPr>
        <w:t>(LingEdu_</w:t>
      </w:r>
      <w:r w:rsidR="007A7921">
        <w:rPr>
          <w:rFonts w:cs="Arial"/>
          <w:color w:val="CC6600"/>
        </w:rPr>
        <w:t>Gender-verstehen</w:t>
      </w:r>
      <w:r w:rsidRPr="003A0C8F">
        <w:rPr>
          <w:rFonts w:cs="Arial"/>
          <w:color w:val="CC6600"/>
        </w:rPr>
        <w:t>_</w:t>
      </w:r>
      <w:r w:rsidR="001C4D97">
        <w:rPr>
          <w:rFonts w:cs="Arial"/>
          <w:color w:val="CC6600"/>
        </w:rPr>
        <w:t>Arbeitsdossier</w:t>
      </w:r>
      <w:r w:rsidRPr="003A0C8F">
        <w:rPr>
          <w:rFonts w:cs="Arial"/>
          <w:color w:val="CC6600"/>
        </w:rPr>
        <w:t>)</w:t>
      </w:r>
    </w:p>
    <w:p w14:paraId="1BF87DEB" w14:textId="646A7BE8" w:rsidR="004F5011" w:rsidRPr="001B1BF0" w:rsidRDefault="004F5011" w:rsidP="00BA4C1D">
      <w:pPr>
        <w:pStyle w:val="Listenabsatz"/>
        <w:numPr>
          <w:ilvl w:val="0"/>
          <w:numId w:val="32"/>
        </w:numPr>
        <w:spacing w:after="160" w:line="276" w:lineRule="auto"/>
        <w:jc w:val="left"/>
        <w:rPr>
          <w:rFonts w:cs="Arial"/>
          <w:szCs w:val="24"/>
        </w:rPr>
      </w:pPr>
      <w:r>
        <w:rPr>
          <w:rFonts w:cs="Arial"/>
        </w:rPr>
        <w:t>PowerPoint</w:t>
      </w:r>
      <w:r w:rsidR="009F4407">
        <w:rPr>
          <w:rFonts w:cs="Arial"/>
        </w:rPr>
        <w:t>-</w:t>
      </w:r>
      <w:r>
        <w:rPr>
          <w:rFonts w:cs="Arial"/>
        </w:rPr>
        <w:t xml:space="preserve">Präsentation </w:t>
      </w:r>
      <w:r w:rsidRPr="003A0C8F">
        <w:rPr>
          <w:rFonts w:cs="Arial"/>
          <w:color w:val="CC6600"/>
        </w:rPr>
        <w:t>(</w:t>
      </w:r>
      <w:r w:rsidRPr="004E78BE">
        <w:rPr>
          <w:rFonts w:cs="Arial"/>
          <w:color w:val="CC6600"/>
        </w:rPr>
        <w:t>LingEdu_</w:t>
      </w:r>
      <w:r w:rsidR="007A7921">
        <w:rPr>
          <w:rFonts w:cs="Arial"/>
          <w:color w:val="CC6600"/>
        </w:rPr>
        <w:t>Gender-verstehen</w:t>
      </w:r>
      <w:r w:rsidRPr="003A0C8F">
        <w:rPr>
          <w:rFonts w:cs="Arial"/>
          <w:color w:val="CC6600"/>
        </w:rPr>
        <w:t>_PowerPoint)</w:t>
      </w:r>
    </w:p>
    <w:p w14:paraId="7E6A6665" w14:textId="471C4FE0" w:rsidR="001B1BF0" w:rsidRPr="004E78BE" w:rsidRDefault="005C3702" w:rsidP="00BA4C1D">
      <w:pPr>
        <w:pStyle w:val="Listenabsatz"/>
        <w:numPr>
          <w:ilvl w:val="0"/>
          <w:numId w:val="32"/>
        </w:numPr>
        <w:spacing w:after="160" w:line="276" w:lineRule="auto"/>
        <w:jc w:val="left"/>
        <w:rPr>
          <w:rFonts w:cs="Arial"/>
          <w:color w:val="auto"/>
          <w:szCs w:val="24"/>
        </w:rPr>
      </w:pPr>
      <w:r w:rsidRPr="004E78BE">
        <w:rPr>
          <w:rFonts w:cs="Arial"/>
          <w:color w:val="auto"/>
        </w:rPr>
        <w:t>Lektion</w:t>
      </w:r>
      <w:r w:rsidR="00F217A4" w:rsidRPr="004E78BE">
        <w:rPr>
          <w:rFonts w:cs="Arial"/>
          <w:color w:val="auto"/>
        </w:rPr>
        <w:t>en</w:t>
      </w:r>
      <w:r w:rsidRPr="004E78BE">
        <w:rPr>
          <w:rFonts w:cs="Arial"/>
          <w:color w:val="auto"/>
        </w:rPr>
        <w:t xml:space="preserve">plan </w:t>
      </w:r>
      <w:r w:rsidR="004F5011" w:rsidRPr="004E78BE">
        <w:rPr>
          <w:rFonts w:cs="Arial"/>
          <w:color w:val="CC6600"/>
        </w:rPr>
        <w:t>(</w:t>
      </w:r>
      <w:r w:rsidRPr="004E78BE">
        <w:rPr>
          <w:rFonts w:cs="Arial"/>
          <w:color w:val="CC6600"/>
        </w:rPr>
        <w:t>LingEdu_</w:t>
      </w:r>
      <w:r w:rsidR="007A7921">
        <w:rPr>
          <w:rFonts w:cs="Arial"/>
          <w:color w:val="CC6600"/>
        </w:rPr>
        <w:t>Gender-verstehen</w:t>
      </w:r>
      <w:r w:rsidRPr="004E78BE">
        <w:rPr>
          <w:rFonts w:cs="Arial"/>
          <w:color w:val="CC6600"/>
        </w:rPr>
        <w:t>_</w:t>
      </w:r>
      <w:r w:rsidR="00F217A4" w:rsidRPr="004E78BE">
        <w:rPr>
          <w:rFonts w:cs="Arial"/>
          <w:color w:val="CC6600"/>
        </w:rPr>
        <w:t>Lektionenplan</w:t>
      </w:r>
      <w:r w:rsidR="004F5011" w:rsidRPr="004E78BE">
        <w:rPr>
          <w:rFonts w:cs="Arial"/>
          <w:color w:val="CC6600"/>
        </w:rPr>
        <w:t>)</w:t>
      </w:r>
    </w:p>
    <w:p w14:paraId="5B361380" w14:textId="4A0E5E41" w:rsidR="001B1BF0" w:rsidRPr="004E78BE" w:rsidRDefault="005C3702" w:rsidP="00BA4C1D">
      <w:pPr>
        <w:pStyle w:val="Listenabsatz"/>
        <w:numPr>
          <w:ilvl w:val="0"/>
          <w:numId w:val="32"/>
        </w:numPr>
        <w:spacing w:after="160" w:line="276" w:lineRule="auto"/>
        <w:jc w:val="left"/>
        <w:rPr>
          <w:rFonts w:cs="Arial"/>
          <w:color w:val="auto"/>
          <w:szCs w:val="24"/>
        </w:rPr>
      </w:pPr>
      <w:r w:rsidRPr="004E78BE">
        <w:rPr>
          <w:rFonts w:cs="Arial"/>
          <w:color w:val="auto"/>
        </w:rPr>
        <w:t xml:space="preserve">Hinweise für Lehrpersonen </w:t>
      </w:r>
      <w:r w:rsidR="004F5011" w:rsidRPr="004E78BE">
        <w:rPr>
          <w:rFonts w:cs="Arial"/>
          <w:color w:val="CC6600"/>
        </w:rPr>
        <w:t>(</w:t>
      </w:r>
      <w:r w:rsidRPr="004E78BE">
        <w:rPr>
          <w:rFonts w:cs="Arial"/>
          <w:color w:val="CC6600"/>
        </w:rPr>
        <w:t>LingEdu_</w:t>
      </w:r>
      <w:r w:rsidR="007A7921">
        <w:rPr>
          <w:rFonts w:cs="Arial"/>
          <w:color w:val="CC6600"/>
        </w:rPr>
        <w:t>Gender-verstehen</w:t>
      </w:r>
      <w:r w:rsidR="003C629D">
        <w:rPr>
          <w:rFonts w:cs="Arial"/>
          <w:color w:val="CC6600"/>
        </w:rPr>
        <w:t>_</w:t>
      </w:r>
      <w:r w:rsidRPr="004E78BE">
        <w:rPr>
          <w:rFonts w:cs="Arial"/>
          <w:color w:val="CC6600"/>
        </w:rPr>
        <w:t>Hinweise-für-Lehrpersonen</w:t>
      </w:r>
      <w:r w:rsidR="004F5011" w:rsidRPr="004E78BE">
        <w:rPr>
          <w:rFonts w:cs="Arial"/>
          <w:color w:val="CC6600"/>
        </w:rPr>
        <w:t>)</w:t>
      </w:r>
    </w:p>
    <w:p w14:paraId="63D94EC5" w14:textId="38CA7104" w:rsidR="005C3702" w:rsidRPr="007F42E2" w:rsidRDefault="001B1BF0" w:rsidP="00BA4C1D">
      <w:pPr>
        <w:pStyle w:val="Listenabsatz"/>
        <w:numPr>
          <w:ilvl w:val="0"/>
          <w:numId w:val="32"/>
        </w:numPr>
        <w:spacing w:after="160" w:line="276" w:lineRule="auto"/>
        <w:jc w:val="left"/>
        <w:rPr>
          <w:rFonts w:cs="Arial"/>
          <w:szCs w:val="24"/>
        </w:rPr>
      </w:pPr>
      <w:r>
        <w:rPr>
          <w:rFonts w:cs="Arial"/>
        </w:rPr>
        <w:t>Quelle</w:t>
      </w:r>
      <w:r w:rsidR="00BC59A1">
        <w:rPr>
          <w:rFonts w:cs="Arial"/>
        </w:rPr>
        <w:t>n</w:t>
      </w:r>
      <w:r>
        <w:rPr>
          <w:rFonts w:cs="Arial"/>
        </w:rPr>
        <w:t xml:space="preserve"> </w:t>
      </w:r>
      <w:r w:rsidR="00BC59A1">
        <w:rPr>
          <w:rFonts w:cs="Arial"/>
        </w:rPr>
        <w:t xml:space="preserve">JSVP Aargau, </w:t>
      </w:r>
      <w:r w:rsidR="00FA6E96">
        <w:rPr>
          <w:rFonts w:cs="Arial"/>
        </w:rPr>
        <w:t xml:space="preserve">Kantonale </w:t>
      </w:r>
      <w:r w:rsidR="00BC59A1">
        <w:rPr>
          <w:rFonts w:cs="Arial"/>
        </w:rPr>
        <w:t>Richtlinien Aargau und Thurgau</w:t>
      </w:r>
      <w:r>
        <w:rPr>
          <w:rFonts w:cs="Arial"/>
        </w:rPr>
        <w:t xml:space="preserve"> (optional)</w:t>
      </w:r>
      <w:r w:rsidR="000D56C0">
        <w:rPr>
          <w:rFonts w:cs="Arial"/>
          <w:color w:val="CC6600"/>
        </w:rPr>
        <w:t xml:space="preserve"> </w:t>
      </w:r>
    </w:p>
    <w:p w14:paraId="682501B3" w14:textId="4B05F026" w:rsidR="007F42E2" w:rsidRPr="005C4BBF" w:rsidRDefault="007F42E2" w:rsidP="007F42E2">
      <w:pPr>
        <w:spacing w:after="160" w:line="360" w:lineRule="auto"/>
        <w:jc w:val="left"/>
        <w:rPr>
          <w:rFonts w:cs="Arial"/>
          <w:b/>
          <w:bCs/>
          <w:szCs w:val="24"/>
        </w:rPr>
      </w:pPr>
      <w:r w:rsidRPr="005C4BBF">
        <w:rPr>
          <w:rFonts w:cs="Arial"/>
          <w:b/>
          <w:bCs/>
          <w:szCs w:val="24"/>
        </w:rPr>
        <w:t>Benötigte Zeit</w:t>
      </w:r>
    </w:p>
    <w:p w14:paraId="0C7A0DD0" w14:textId="29219CC1" w:rsidR="007F42E2" w:rsidRDefault="007F42E2" w:rsidP="007F42E2">
      <w:pPr>
        <w:pStyle w:val="Listenabsatz"/>
        <w:numPr>
          <w:ilvl w:val="0"/>
          <w:numId w:val="32"/>
        </w:numPr>
        <w:spacing w:after="160" w:line="36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4 Lektionen à 45 Minuten </w:t>
      </w:r>
    </w:p>
    <w:p w14:paraId="667E83BE" w14:textId="16229D68" w:rsidR="00DA6D22" w:rsidRPr="005C4BBF" w:rsidRDefault="00DA6D22" w:rsidP="00DA6D22">
      <w:pPr>
        <w:spacing w:after="160" w:line="360" w:lineRule="auto"/>
        <w:jc w:val="left"/>
        <w:rPr>
          <w:rFonts w:cs="Arial"/>
          <w:b/>
          <w:bCs/>
          <w:szCs w:val="24"/>
        </w:rPr>
      </w:pPr>
      <w:r w:rsidRPr="005C4BBF">
        <w:rPr>
          <w:rFonts w:cs="Arial"/>
          <w:b/>
          <w:bCs/>
          <w:szCs w:val="24"/>
        </w:rPr>
        <w:t>Verbindung zum Rahmenlehrplan Gymnasiale Maturitätsschulen (2024):</w:t>
      </w:r>
    </w:p>
    <w:p w14:paraId="6B714AC1" w14:textId="77777777" w:rsidR="001E31E4" w:rsidRPr="001E31E4" w:rsidRDefault="001E31E4" w:rsidP="00151C87">
      <w:pPr>
        <w:numPr>
          <w:ilvl w:val="0"/>
          <w:numId w:val="34"/>
        </w:numPr>
        <w:spacing w:after="160" w:line="276" w:lineRule="auto"/>
        <w:jc w:val="left"/>
        <w:rPr>
          <w:rFonts w:cs="Arial"/>
          <w:szCs w:val="24"/>
        </w:rPr>
      </w:pPr>
      <w:r w:rsidRPr="001E31E4">
        <w:rPr>
          <w:rFonts w:cs="Arial"/>
          <w:szCs w:val="24"/>
        </w:rPr>
        <w:t>Sprache als das zentrale soziale Phänomen begreifen (PB)</w:t>
      </w:r>
    </w:p>
    <w:p w14:paraId="744DB284" w14:textId="77777777" w:rsidR="001E31E4" w:rsidRPr="006E518D" w:rsidRDefault="001E31E4" w:rsidP="00151C87">
      <w:pPr>
        <w:numPr>
          <w:ilvl w:val="0"/>
          <w:numId w:val="34"/>
        </w:numPr>
        <w:spacing w:after="160" w:line="276" w:lineRule="auto"/>
        <w:jc w:val="left"/>
        <w:rPr>
          <w:rFonts w:cs="Arial"/>
          <w:szCs w:val="24"/>
        </w:rPr>
      </w:pPr>
      <w:r w:rsidRPr="001E31E4">
        <w:rPr>
          <w:rFonts w:cs="Arial"/>
          <w:szCs w:val="24"/>
        </w:rPr>
        <w:t xml:space="preserve">Kommunikationsprozesse analysieren und erkennen, in welchen </w:t>
      </w:r>
      <w:r w:rsidRPr="006E518D">
        <w:rPr>
          <w:rFonts w:cs="Arial"/>
          <w:szCs w:val="24"/>
        </w:rPr>
        <w:t>Situationen welche sprachliche Strategie wirksam ist [...] (DIG)</w:t>
      </w:r>
    </w:p>
    <w:p w14:paraId="47966B06" w14:textId="2F1DA061" w:rsidR="00DC209E" w:rsidRPr="006E518D" w:rsidRDefault="00DC209E" w:rsidP="00151C87">
      <w:pPr>
        <w:numPr>
          <w:ilvl w:val="0"/>
          <w:numId w:val="34"/>
        </w:numPr>
        <w:spacing w:after="160" w:line="276" w:lineRule="auto"/>
        <w:jc w:val="left"/>
        <w:rPr>
          <w:rFonts w:cs="Arial"/>
          <w:szCs w:val="24"/>
        </w:rPr>
      </w:pPr>
      <w:r w:rsidRPr="006E518D">
        <w:rPr>
          <w:rFonts w:cs="Arial"/>
          <w:szCs w:val="24"/>
        </w:rPr>
        <w:t>Kompetent und kritisch mit Sprachnormen umgehen (BfKA)</w:t>
      </w:r>
    </w:p>
    <w:p w14:paraId="7F26159A" w14:textId="31D556D4" w:rsidR="000A73BE" w:rsidRPr="006E518D" w:rsidRDefault="00491AAA" w:rsidP="00151C87">
      <w:pPr>
        <w:numPr>
          <w:ilvl w:val="0"/>
          <w:numId w:val="34"/>
        </w:numPr>
        <w:spacing w:after="16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>E</w:t>
      </w:r>
      <w:r w:rsidR="000A73BE" w:rsidRPr="006E518D">
        <w:rPr>
          <w:rFonts w:cs="Arial"/>
          <w:szCs w:val="24"/>
        </w:rPr>
        <w:t>inen Text auf seine kommunikative Absicht hin formulieren (BfKA)</w:t>
      </w:r>
    </w:p>
    <w:p w14:paraId="0D52AB73" w14:textId="696F5BFA" w:rsidR="004F08F2" w:rsidRPr="006E518D" w:rsidRDefault="004F08F2" w:rsidP="00151C87">
      <w:pPr>
        <w:numPr>
          <w:ilvl w:val="0"/>
          <w:numId w:val="34"/>
        </w:numPr>
        <w:spacing w:after="160" w:line="276" w:lineRule="auto"/>
        <w:jc w:val="left"/>
        <w:rPr>
          <w:rFonts w:cs="Arial"/>
          <w:szCs w:val="24"/>
        </w:rPr>
      </w:pPr>
      <w:r w:rsidRPr="006E518D">
        <w:rPr>
          <w:rFonts w:cs="Arial"/>
          <w:szCs w:val="24"/>
        </w:rPr>
        <w:t>Texte situationsgerecht und adressatenorientiert formulieren (BfKA)</w:t>
      </w:r>
    </w:p>
    <w:p w14:paraId="74176DE9" w14:textId="1E010CFA" w:rsidR="00FF11E9" w:rsidRPr="00FF4757" w:rsidRDefault="00FF11E9" w:rsidP="00D06C7C">
      <w:pPr>
        <w:spacing w:line="360" w:lineRule="auto"/>
        <w:rPr>
          <w:rFonts w:cs="Arial"/>
          <w:b/>
          <w:bCs/>
          <w:color w:val="F58617"/>
          <w:szCs w:val="24"/>
        </w:rPr>
      </w:pPr>
      <w:r w:rsidRPr="00FF4757">
        <w:rPr>
          <w:rFonts w:cs="Arial"/>
          <w:b/>
          <w:bCs/>
          <w:color w:val="F58617"/>
          <w:szCs w:val="24"/>
        </w:rPr>
        <w:t xml:space="preserve">Lektion 1 (vgl. Lektionsplan, S. </w:t>
      </w:r>
      <w:r w:rsidR="001F5A73">
        <w:rPr>
          <w:rFonts w:cs="Arial"/>
          <w:b/>
          <w:bCs/>
          <w:color w:val="F58617"/>
          <w:szCs w:val="24"/>
        </w:rPr>
        <w:t>2-4</w:t>
      </w:r>
      <w:r w:rsidRPr="00FF4757">
        <w:rPr>
          <w:rFonts w:cs="Arial"/>
          <w:b/>
          <w:bCs/>
          <w:color w:val="F58617"/>
          <w:szCs w:val="24"/>
        </w:rPr>
        <w:t>)</w:t>
      </w:r>
    </w:p>
    <w:p w14:paraId="0305A841" w14:textId="3D41586B" w:rsidR="00B30F63" w:rsidRDefault="00FF11E9" w:rsidP="0069382B">
      <w:pPr>
        <w:spacing w:after="160" w:line="360" w:lineRule="auto"/>
        <w:jc w:val="left"/>
        <w:rPr>
          <w:rFonts w:cs="Arial"/>
          <w:szCs w:val="24"/>
        </w:rPr>
      </w:pPr>
      <w:r w:rsidRPr="00FF4757">
        <w:rPr>
          <w:rFonts w:cs="Arial"/>
          <w:b/>
          <w:bCs/>
          <w:szCs w:val="24"/>
        </w:rPr>
        <w:t>Übung 1</w:t>
      </w:r>
      <w:r w:rsidR="0069382B">
        <w:rPr>
          <w:rFonts w:cs="Arial"/>
          <w:b/>
          <w:bCs/>
          <w:szCs w:val="24"/>
        </w:rPr>
        <w:t xml:space="preserve">: (Doing) Gender und Geschlecht </w:t>
      </w:r>
      <w:r w:rsidR="00C4162F">
        <w:rPr>
          <w:rFonts w:cs="Arial"/>
          <w:b/>
          <w:bCs/>
          <w:szCs w:val="24"/>
        </w:rPr>
        <w:br/>
      </w:r>
      <w:r w:rsidR="00B30F63" w:rsidRPr="00B30F63">
        <w:rPr>
          <w:rFonts w:cs="Arial"/>
          <w:szCs w:val="24"/>
        </w:rPr>
        <w:t xml:space="preserve">Diese Übung lädt die Schüler:innen dazu ein, ihre eigenen Vorstellungen und Alltagserfahrungen zum Thema </w:t>
      </w:r>
      <w:r w:rsidR="00E500F8">
        <w:rPr>
          <w:rFonts w:cs="Arial"/>
          <w:szCs w:val="24"/>
        </w:rPr>
        <w:t>Gender</w:t>
      </w:r>
      <w:r w:rsidR="00B30F63" w:rsidRPr="00B30F63">
        <w:rPr>
          <w:rFonts w:cs="Arial"/>
          <w:szCs w:val="24"/>
        </w:rPr>
        <w:t xml:space="preserve"> zu sammeln</w:t>
      </w:r>
      <w:r w:rsidR="00A012CF">
        <w:rPr>
          <w:rFonts w:cs="Arial"/>
          <w:szCs w:val="24"/>
        </w:rPr>
        <w:t>,</w:t>
      </w:r>
      <w:r w:rsidR="00B30F63" w:rsidRPr="00B30F63">
        <w:rPr>
          <w:rFonts w:cs="Arial"/>
          <w:szCs w:val="24"/>
        </w:rPr>
        <w:t xml:space="preserve"> ohne dass Fachwissen vorausgesetzt wird. Viele werden </w:t>
      </w:r>
      <w:r w:rsidR="00B84F18">
        <w:rPr>
          <w:rFonts w:cs="Arial"/>
          <w:szCs w:val="24"/>
        </w:rPr>
        <w:t xml:space="preserve">vermutlich </w:t>
      </w:r>
      <w:r w:rsidR="00B30F63" w:rsidRPr="00B30F63">
        <w:rPr>
          <w:rFonts w:cs="Arial"/>
          <w:szCs w:val="24"/>
        </w:rPr>
        <w:t>über biologische Merkmale oder gesellschaftliche Rollenbilder sprechen. Das ist ausdrücklich erwünscht, da die Übung bewusst dazu dient, die individuellen Zugänge und impliziten Annahmen</w:t>
      </w:r>
      <w:r w:rsidR="00E109EA">
        <w:rPr>
          <w:rFonts w:cs="Arial"/>
          <w:szCs w:val="24"/>
        </w:rPr>
        <w:t xml:space="preserve"> zum Thema Gender</w:t>
      </w:r>
      <w:r w:rsidR="00B30F63" w:rsidRPr="00B30F63">
        <w:rPr>
          <w:rFonts w:cs="Arial"/>
          <w:szCs w:val="24"/>
        </w:rPr>
        <w:t xml:space="preserve"> sichtbar zu machen.</w:t>
      </w:r>
      <w:r w:rsidR="00663D5F">
        <w:rPr>
          <w:rFonts w:cs="Arial"/>
          <w:szCs w:val="24"/>
        </w:rPr>
        <w:t xml:space="preserve"> </w:t>
      </w:r>
      <w:r w:rsidR="00B30F63" w:rsidRPr="00B30F63">
        <w:rPr>
          <w:rFonts w:cs="Arial"/>
          <w:szCs w:val="24"/>
        </w:rPr>
        <w:t xml:space="preserve">Im Anschluss kann die Lehrperson erste Impulse geben, um die Unterscheidung zwischen </w:t>
      </w:r>
      <w:r w:rsidR="00B30F63" w:rsidRPr="00B30F63">
        <w:rPr>
          <w:rFonts w:cs="Arial"/>
          <w:i/>
          <w:iCs/>
          <w:szCs w:val="24"/>
        </w:rPr>
        <w:t>biologischem Geschlecht</w:t>
      </w:r>
      <w:r w:rsidR="00B30F63" w:rsidRPr="00B30F63">
        <w:rPr>
          <w:rFonts w:cs="Arial"/>
          <w:szCs w:val="24"/>
        </w:rPr>
        <w:t xml:space="preserve"> (Sexus) und </w:t>
      </w:r>
      <w:r w:rsidR="00B30F63" w:rsidRPr="00B30F63">
        <w:rPr>
          <w:rFonts w:cs="Arial"/>
          <w:i/>
          <w:iCs/>
          <w:szCs w:val="24"/>
        </w:rPr>
        <w:t>sozialer Geschlechtsidentität</w:t>
      </w:r>
      <w:r w:rsidR="00B30F63" w:rsidRPr="00B30F63">
        <w:rPr>
          <w:rFonts w:cs="Arial"/>
          <w:szCs w:val="24"/>
        </w:rPr>
        <w:t xml:space="preserve"> (Gender) </w:t>
      </w:r>
      <w:r w:rsidR="00C30627">
        <w:rPr>
          <w:rFonts w:cs="Arial"/>
          <w:szCs w:val="24"/>
        </w:rPr>
        <w:t xml:space="preserve">im Dialog mit den Schüler:innen </w:t>
      </w:r>
      <w:r w:rsidR="00B30F63" w:rsidRPr="00B30F63">
        <w:rPr>
          <w:rFonts w:cs="Arial"/>
          <w:szCs w:val="24"/>
        </w:rPr>
        <w:t>einzuführen</w:t>
      </w:r>
      <w:r w:rsidR="00C30627">
        <w:rPr>
          <w:rFonts w:cs="Arial"/>
          <w:szCs w:val="24"/>
        </w:rPr>
        <w:t>.</w:t>
      </w:r>
    </w:p>
    <w:p w14:paraId="4D839CBF" w14:textId="45D1FC59" w:rsidR="007423DA" w:rsidRDefault="007423DA" w:rsidP="0069382B">
      <w:pPr>
        <w:spacing w:after="160" w:line="360" w:lineRule="auto"/>
        <w:jc w:val="left"/>
        <w:rPr>
          <w:rFonts w:cs="Arial"/>
          <w:szCs w:val="24"/>
        </w:rPr>
      </w:pPr>
      <w:r w:rsidRPr="007423DA">
        <w:rPr>
          <w:rFonts w:cs="Arial"/>
          <w:szCs w:val="24"/>
        </w:rPr>
        <w:t xml:space="preserve">Diese Einstiegsübung eignet sich gut, um erste Berührungsängste abzubauen und ein offenes Gesprächsklima zu schaffen. Die Aufgabe dient nicht dazu, </w:t>
      </w:r>
      <w:r w:rsidR="00F44010">
        <w:rPr>
          <w:rFonts w:cs="Arial"/>
          <w:szCs w:val="24"/>
        </w:rPr>
        <w:t>«r</w:t>
      </w:r>
      <w:r w:rsidRPr="007423DA">
        <w:rPr>
          <w:rFonts w:cs="Arial"/>
          <w:szCs w:val="24"/>
        </w:rPr>
        <w:t>ichtige</w:t>
      </w:r>
      <w:r w:rsidR="00F44010">
        <w:rPr>
          <w:rFonts w:cs="Arial"/>
          <w:szCs w:val="24"/>
        </w:rPr>
        <w:t>»</w:t>
      </w:r>
      <w:r w:rsidRPr="007423DA">
        <w:rPr>
          <w:rFonts w:cs="Arial"/>
          <w:szCs w:val="24"/>
        </w:rPr>
        <w:t xml:space="preserve"> Definitionen zu finden</w:t>
      </w:r>
      <w:r w:rsidR="00304BCB">
        <w:rPr>
          <w:rFonts w:cs="Arial"/>
          <w:szCs w:val="24"/>
        </w:rPr>
        <w:t xml:space="preserve">. </w:t>
      </w:r>
      <w:r w:rsidRPr="007423DA">
        <w:rPr>
          <w:rFonts w:cs="Arial"/>
          <w:szCs w:val="24"/>
        </w:rPr>
        <w:t xml:space="preserve">Die Begriffe </w:t>
      </w:r>
      <w:r w:rsidRPr="007423DA">
        <w:rPr>
          <w:rFonts w:cs="Arial"/>
          <w:i/>
          <w:iCs/>
          <w:szCs w:val="24"/>
        </w:rPr>
        <w:t>Gender</w:t>
      </w:r>
      <w:r w:rsidRPr="007423DA">
        <w:rPr>
          <w:rFonts w:cs="Arial"/>
          <w:szCs w:val="24"/>
        </w:rPr>
        <w:t xml:space="preserve"> und </w:t>
      </w:r>
      <w:r w:rsidRPr="007423DA">
        <w:rPr>
          <w:rFonts w:cs="Arial"/>
          <w:i/>
          <w:iCs/>
          <w:szCs w:val="24"/>
        </w:rPr>
        <w:t>Doing Gender</w:t>
      </w:r>
      <w:r w:rsidRPr="007423DA">
        <w:rPr>
          <w:rFonts w:cs="Arial"/>
          <w:szCs w:val="24"/>
        </w:rPr>
        <w:t xml:space="preserve"> werden erst in der zweiten Übung systematisch eingeführt.</w:t>
      </w:r>
    </w:p>
    <w:p w14:paraId="57817E7E" w14:textId="77777777" w:rsidR="009232C4" w:rsidRDefault="00FF11E9" w:rsidP="0069382B">
      <w:pPr>
        <w:spacing w:after="160" w:line="360" w:lineRule="auto"/>
        <w:jc w:val="left"/>
        <w:rPr>
          <w:rFonts w:cs="Arial"/>
          <w:szCs w:val="24"/>
        </w:rPr>
      </w:pPr>
      <w:r w:rsidRPr="00FF4757">
        <w:rPr>
          <w:rFonts w:cs="Arial"/>
          <w:b/>
          <w:bCs/>
          <w:szCs w:val="24"/>
        </w:rPr>
        <w:t xml:space="preserve">Übung </w:t>
      </w:r>
      <w:r w:rsidR="0069382B">
        <w:rPr>
          <w:rFonts w:cs="Arial"/>
          <w:b/>
          <w:bCs/>
          <w:szCs w:val="24"/>
        </w:rPr>
        <w:t>2</w:t>
      </w:r>
      <w:r w:rsidRPr="00FF4757">
        <w:rPr>
          <w:rFonts w:cs="Arial"/>
          <w:b/>
          <w:bCs/>
          <w:szCs w:val="24"/>
        </w:rPr>
        <w:t xml:space="preserve">: </w:t>
      </w:r>
      <w:r w:rsidR="00582EFA">
        <w:rPr>
          <w:rFonts w:cs="Arial"/>
          <w:b/>
          <w:bCs/>
          <w:szCs w:val="24"/>
        </w:rPr>
        <w:br/>
      </w:r>
      <w:r w:rsidR="001E117F" w:rsidRPr="001E117F">
        <w:rPr>
          <w:rFonts w:cs="Arial"/>
          <w:szCs w:val="24"/>
        </w:rPr>
        <w:t xml:space="preserve">In dieser Übung analysieren die Schüler:innen eigene sprachliche Erfahrungen: Wo </w:t>
      </w:r>
      <w:r w:rsidR="0096489C">
        <w:rPr>
          <w:rFonts w:cs="Arial"/>
          <w:szCs w:val="24"/>
        </w:rPr>
        <w:t xml:space="preserve">wird Gender im </w:t>
      </w:r>
      <w:r w:rsidR="001E117F" w:rsidRPr="001E117F">
        <w:rPr>
          <w:rFonts w:cs="Arial"/>
          <w:szCs w:val="24"/>
        </w:rPr>
        <w:t>Alltag sichtbar? Welche Begriffe verwenden sie</w:t>
      </w:r>
      <w:r w:rsidR="0096489C">
        <w:rPr>
          <w:rFonts w:cs="Arial"/>
          <w:szCs w:val="24"/>
        </w:rPr>
        <w:t xml:space="preserve"> in Bezug auf Gender</w:t>
      </w:r>
      <w:r w:rsidR="001E117F" w:rsidRPr="001E117F">
        <w:rPr>
          <w:rFonts w:cs="Arial"/>
          <w:szCs w:val="24"/>
        </w:rPr>
        <w:t>? Welche Reaktionen sind daran geknüpft?</w:t>
      </w:r>
      <w:r w:rsidR="001E117F" w:rsidRPr="001E117F">
        <w:rPr>
          <w:rFonts w:cs="Arial"/>
          <w:szCs w:val="24"/>
        </w:rPr>
        <w:br/>
        <w:t xml:space="preserve">Die Erklärung des Konzepts </w:t>
      </w:r>
      <w:r w:rsidR="001E117F" w:rsidRPr="001E117F">
        <w:rPr>
          <w:rFonts w:cs="Arial"/>
          <w:i/>
          <w:iCs/>
          <w:szCs w:val="24"/>
        </w:rPr>
        <w:t>Doing Gender</w:t>
      </w:r>
      <w:r w:rsidR="001E117F" w:rsidRPr="001E117F">
        <w:rPr>
          <w:rFonts w:cs="Arial"/>
          <w:szCs w:val="24"/>
        </w:rPr>
        <w:t xml:space="preserve"> </w:t>
      </w:r>
      <w:r w:rsidR="00826078">
        <w:rPr>
          <w:rFonts w:cs="Arial"/>
          <w:szCs w:val="24"/>
        </w:rPr>
        <w:t xml:space="preserve">wird vorab </w:t>
      </w:r>
      <w:r w:rsidR="001E117F" w:rsidRPr="001E117F">
        <w:rPr>
          <w:rFonts w:cs="Arial"/>
          <w:szCs w:val="24"/>
        </w:rPr>
        <w:t>mittels kurze</w:t>
      </w:r>
      <w:r w:rsidR="00155863">
        <w:rPr>
          <w:rFonts w:cs="Arial"/>
          <w:szCs w:val="24"/>
        </w:rPr>
        <w:t>m</w:t>
      </w:r>
      <w:r w:rsidR="001E117F" w:rsidRPr="001E117F">
        <w:rPr>
          <w:rFonts w:cs="Arial"/>
          <w:szCs w:val="24"/>
        </w:rPr>
        <w:t xml:space="preserve"> Theorieinput</w:t>
      </w:r>
      <w:r w:rsidR="00155863">
        <w:rPr>
          <w:rFonts w:cs="Arial"/>
          <w:szCs w:val="24"/>
        </w:rPr>
        <w:t xml:space="preserve"> eingeführt</w:t>
      </w:r>
      <w:r w:rsidR="001E117F" w:rsidRPr="001E117F">
        <w:rPr>
          <w:rFonts w:cs="Arial"/>
          <w:szCs w:val="24"/>
        </w:rPr>
        <w:t xml:space="preserve">. </w:t>
      </w:r>
    </w:p>
    <w:p w14:paraId="023C4F7A" w14:textId="30E6B9E5" w:rsidR="006957F9" w:rsidRDefault="0079094F" w:rsidP="0069382B">
      <w:pPr>
        <w:spacing w:after="160" w:line="360" w:lineRule="auto"/>
        <w:jc w:val="left"/>
        <w:rPr>
          <w:rFonts w:cs="Arial"/>
          <w:szCs w:val="24"/>
        </w:rPr>
      </w:pPr>
      <w:r w:rsidRPr="00E322A1">
        <w:rPr>
          <w:rFonts w:cs="Arial"/>
          <w:b/>
          <w:bCs/>
          <w:szCs w:val="24"/>
        </w:rPr>
        <w:t xml:space="preserve">Optionale </w:t>
      </w:r>
      <w:r w:rsidR="001E117F" w:rsidRPr="00E322A1">
        <w:rPr>
          <w:rFonts w:cs="Arial"/>
          <w:b/>
          <w:bCs/>
          <w:szCs w:val="24"/>
        </w:rPr>
        <w:t>Vertiefung:</w:t>
      </w:r>
      <w:r w:rsidR="001E117F" w:rsidRPr="00E322A1">
        <w:rPr>
          <w:rFonts w:cs="Arial"/>
          <w:szCs w:val="24"/>
        </w:rPr>
        <w:t xml:space="preserve"> </w:t>
      </w:r>
      <w:r w:rsidR="001E117F" w:rsidRPr="001E117F">
        <w:rPr>
          <w:rFonts w:cs="Arial"/>
          <w:szCs w:val="24"/>
        </w:rPr>
        <w:t xml:space="preserve">Die Analyse eines Social-Media-Dialogs kann als </w:t>
      </w:r>
      <w:r w:rsidR="004A441E">
        <w:rPr>
          <w:rFonts w:cs="Arial"/>
          <w:szCs w:val="24"/>
        </w:rPr>
        <w:t>Übergang</w:t>
      </w:r>
      <w:r w:rsidR="001E117F" w:rsidRPr="001E117F">
        <w:rPr>
          <w:rFonts w:cs="Arial"/>
          <w:szCs w:val="24"/>
        </w:rPr>
        <w:t xml:space="preserve"> dienen, um das Konzept des Doing Gender in digitaler Alltagskommunikation sichtbar zu machen.</w:t>
      </w:r>
    </w:p>
    <w:p w14:paraId="17C15BCE" w14:textId="77777777" w:rsidR="00FF56B2" w:rsidRDefault="00FF56B2" w:rsidP="00D57225">
      <w:pPr>
        <w:spacing w:line="360" w:lineRule="auto"/>
        <w:rPr>
          <w:rFonts w:cs="Arial"/>
          <w:b/>
          <w:bCs/>
          <w:color w:val="F58617"/>
          <w:szCs w:val="24"/>
        </w:rPr>
      </w:pPr>
    </w:p>
    <w:p w14:paraId="3547204A" w14:textId="4F4A8393" w:rsidR="00632D8B" w:rsidRPr="007B1C7A" w:rsidRDefault="00233274" w:rsidP="00D57225">
      <w:pPr>
        <w:spacing w:line="360" w:lineRule="auto"/>
        <w:rPr>
          <w:rFonts w:cs="Arial"/>
          <w:szCs w:val="24"/>
        </w:rPr>
      </w:pPr>
      <w:r w:rsidRPr="00FF4757">
        <w:rPr>
          <w:rFonts w:cs="Arial"/>
          <w:b/>
          <w:bCs/>
          <w:color w:val="F58617"/>
          <w:szCs w:val="24"/>
        </w:rPr>
        <w:t xml:space="preserve">Lektion 2 (vgl. Lektionsplan, S. </w:t>
      </w:r>
      <w:r w:rsidR="001F5A73">
        <w:rPr>
          <w:rFonts w:cs="Arial"/>
          <w:b/>
          <w:bCs/>
          <w:color w:val="F58617"/>
          <w:szCs w:val="24"/>
        </w:rPr>
        <w:t>5-7</w:t>
      </w:r>
      <w:r w:rsidRPr="00FF4757">
        <w:rPr>
          <w:rFonts w:cs="Arial"/>
          <w:b/>
          <w:bCs/>
          <w:color w:val="F58617"/>
          <w:szCs w:val="24"/>
        </w:rPr>
        <w:t>)</w:t>
      </w:r>
    </w:p>
    <w:p w14:paraId="2ABAF5B8" w14:textId="79971D2C" w:rsidR="00FF11E9" w:rsidRPr="00FF4757" w:rsidRDefault="00FF11E9" w:rsidP="00D57225">
      <w:pPr>
        <w:spacing w:line="360" w:lineRule="auto"/>
        <w:rPr>
          <w:rFonts w:cs="Arial"/>
          <w:szCs w:val="24"/>
        </w:rPr>
      </w:pPr>
      <w:r w:rsidRPr="00FF4757">
        <w:rPr>
          <w:rFonts w:cs="Arial"/>
          <w:b/>
          <w:bCs/>
          <w:szCs w:val="24"/>
        </w:rPr>
        <w:t xml:space="preserve">Übung </w:t>
      </w:r>
      <w:r w:rsidR="008A7DAB">
        <w:rPr>
          <w:rFonts w:cs="Arial"/>
          <w:b/>
          <w:bCs/>
          <w:szCs w:val="24"/>
        </w:rPr>
        <w:t>3:</w:t>
      </w:r>
    </w:p>
    <w:p w14:paraId="3A732F4A" w14:textId="4F2CFA61" w:rsidR="00447777" w:rsidRPr="0082531A" w:rsidRDefault="00447777" w:rsidP="00CA0DE8">
      <w:pPr>
        <w:spacing w:after="160" w:line="360" w:lineRule="auto"/>
        <w:jc w:val="left"/>
        <w:rPr>
          <w:rFonts w:cs="Arial"/>
          <w:szCs w:val="24"/>
        </w:rPr>
      </w:pPr>
      <w:r w:rsidRPr="00447777">
        <w:rPr>
          <w:rFonts w:cs="Arial"/>
          <w:szCs w:val="24"/>
        </w:rPr>
        <w:t xml:space="preserve">Diese Diskussion bietet einen niedrigschwelligen Einstieg in </w:t>
      </w:r>
      <w:r w:rsidR="007B1C7A">
        <w:rPr>
          <w:rFonts w:cs="Arial"/>
          <w:szCs w:val="24"/>
        </w:rPr>
        <w:t xml:space="preserve">unterschiedliche </w:t>
      </w:r>
      <w:r w:rsidRPr="00447777">
        <w:rPr>
          <w:rFonts w:cs="Arial"/>
          <w:szCs w:val="24"/>
        </w:rPr>
        <w:t>Genderidentität</w:t>
      </w:r>
      <w:r w:rsidR="007B1C7A">
        <w:rPr>
          <w:rFonts w:cs="Arial"/>
          <w:szCs w:val="24"/>
        </w:rPr>
        <w:t>en</w:t>
      </w:r>
      <w:r w:rsidRPr="00447777">
        <w:rPr>
          <w:rFonts w:cs="Arial"/>
          <w:szCs w:val="24"/>
        </w:rPr>
        <w:t xml:space="preserve">. Die Schüler:innen sollen in der Auseinandersetzung mit der Aussage </w:t>
      </w:r>
      <w:r w:rsidR="002F699A">
        <w:rPr>
          <w:rFonts w:cs="Arial"/>
          <w:szCs w:val="24"/>
        </w:rPr>
        <w:t>«</w:t>
      </w:r>
      <w:r w:rsidRPr="00447777">
        <w:rPr>
          <w:rFonts w:cs="Arial"/>
          <w:szCs w:val="24"/>
        </w:rPr>
        <w:t>Es ist egal, welches Pronomen man für jemanden benutzt</w:t>
      </w:r>
      <w:r w:rsidR="002F699A">
        <w:rPr>
          <w:rFonts w:cs="Arial"/>
          <w:szCs w:val="24"/>
        </w:rPr>
        <w:t>»</w:t>
      </w:r>
      <w:r w:rsidRPr="00447777">
        <w:rPr>
          <w:rFonts w:cs="Arial"/>
          <w:szCs w:val="24"/>
        </w:rPr>
        <w:t xml:space="preserve"> ihre </w:t>
      </w:r>
      <w:r w:rsidRPr="00447777">
        <w:rPr>
          <w:rFonts w:cs="Arial"/>
          <w:szCs w:val="24"/>
        </w:rPr>
        <w:lastRenderedPageBreak/>
        <w:t>eigenen sprachlichen Routinen hinterfragen, ohne dass ein einheitliches Ergebnis erwartet wird. Wichtig ist, dass unterschiedliche Meinungen im Klassenzimmer zugelassen und respektvoll behandelt werden.</w:t>
      </w:r>
      <w:r w:rsidR="007671C0">
        <w:rPr>
          <w:rFonts w:cs="Arial"/>
          <w:szCs w:val="24"/>
        </w:rPr>
        <w:t xml:space="preserve"> </w:t>
      </w:r>
      <w:r w:rsidRPr="00447777">
        <w:rPr>
          <w:rFonts w:cs="Arial"/>
          <w:szCs w:val="24"/>
        </w:rPr>
        <w:t xml:space="preserve">Die Lehrperson kann hier gezielt Rückfragen stellen wie: </w:t>
      </w:r>
      <w:r w:rsidRPr="0082531A">
        <w:rPr>
          <w:rFonts w:cs="Arial"/>
          <w:szCs w:val="24"/>
        </w:rPr>
        <w:t>Würden Sie dasselbe auch über den eigenen Namen sagen?</w:t>
      </w:r>
      <w:r w:rsidR="00CB6C29">
        <w:rPr>
          <w:rFonts w:cs="Arial"/>
          <w:szCs w:val="24"/>
        </w:rPr>
        <w:t xml:space="preserve"> Wie würden Sie reagieren, wenn Sie jemand mit falschen Pronomen anspricht?</w:t>
      </w:r>
      <w:r w:rsidRPr="0082531A">
        <w:rPr>
          <w:rFonts w:cs="Arial"/>
          <w:szCs w:val="24"/>
        </w:rPr>
        <w:t xml:space="preserve"> Warum gibt es überhaupt Pronomen? Wann </w:t>
      </w:r>
      <w:r w:rsidR="0094161E">
        <w:rPr>
          <w:rFonts w:cs="Arial"/>
          <w:szCs w:val="24"/>
        </w:rPr>
        <w:t>sind</w:t>
      </w:r>
      <w:r w:rsidRPr="0082531A">
        <w:rPr>
          <w:rFonts w:cs="Arial"/>
          <w:szCs w:val="24"/>
        </w:rPr>
        <w:t xml:space="preserve"> sie besonders wichtig?</w:t>
      </w:r>
    </w:p>
    <w:p w14:paraId="07983993" w14:textId="2626D2D6" w:rsidR="008A7DAB" w:rsidRPr="008A7DAB" w:rsidRDefault="008A7DAB" w:rsidP="00CA0DE8">
      <w:pPr>
        <w:spacing w:after="160" w:line="360" w:lineRule="auto"/>
        <w:jc w:val="left"/>
        <w:rPr>
          <w:rFonts w:cs="Arial"/>
          <w:b/>
          <w:bCs/>
          <w:szCs w:val="24"/>
        </w:rPr>
      </w:pPr>
      <w:r w:rsidRPr="008A7DAB">
        <w:rPr>
          <w:rFonts w:cs="Arial"/>
          <w:b/>
          <w:bCs/>
          <w:szCs w:val="24"/>
        </w:rPr>
        <w:t>Theorie:</w:t>
      </w:r>
    </w:p>
    <w:p w14:paraId="72463930" w14:textId="2CCD5714" w:rsidR="008A7DAB" w:rsidRDefault="00655FE2" w:rsidP="00CA0DE8">
      <w:pPr>
        <w:spacing w:after="160" w:line="36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Hinweis zum Abschnitt «</w:t>
      </w:r>
      <w:r w:rsidR="008A7DAB">
        <w:rPr>
          <w:rFonts w:cs="Arial"/>
          <w:szCs w:val="24"/>
        </w:rPr>
        <w:t>Neopronomen</w:t>
      </w:r>
      <w:r>
        <w:rPr>
          <w:rFonts w:cs="Arial"/>
          <w:szCs w:val="24"/>
        </w:rPr>
        <w:t xml:space="preserve">»: </w:t>
      </w:r>
      <w:r w:rsidRPr="00655FE2">
        <w:rPr>
          <w:rFonts w:cs="Arial"/>
          <w:szCs w:val="24"/>
        </w:rPr>
        <w:t>Die Materialien bieten eine</w:t>
      </w:r>
      <w:r>
        <w:rPr>
          <w:rFonts w:cs="Arial"/>
          <w:szCs w:val="24"/>
        </w:rPr>
        <w:t xml:space="preserve"> </w:t>
      </w:r>
      <w:r w:rsidR="00636796">
        <w:rPr>
          <w:rFonts w:cs="Arial"/>
          <w:szCs w:val="24"/>
        </w:rPr>
        <w:t xml:space="preserve">nur </w:t>
      </w:r>
      <w:r>
        <w:rPr>
          <w:rFonts w:cs="Arial"/>
          <w:szCs w:val="24"/>
        </w:rPr>
        <w:t>sehr knappe</w:t>
      </w:r>
      <w:r w:rsidRPr="00655FE2">
        <w:rPr>
          <w:rFonts w:cs="Arial"/>
          <w:szCs w:val="24"/>
        </w:rPr>
        <w:t xml:space="preserve"> Übersicht zu Neopronomen wie </w:t>
      </w:r>
      <w:r w:rsidRPr="00655FE2">
        <w:rPr>
          <w:rFonts w:cs="Arial"/>
          <w:i/>
          <w:iCs/>
          <w:szCs w:val="24"/>
        </w:rPr>
        <w:t>xier</w:t>
      </w:r>
      <w:r w:rsidRPr="00655FE2">
        <w:rPr>
          <w:rFonts w:cs="Arial"/>
          <w:szCs w:val="24"/>
        </w:rPr>
        <w:t xml:space="preserve">, </w:t>
      </w:r>
      <w:r w:rsidRPr="00655FE2">
        <w:rPr>
          <w:rFonts w:cs="Arial"/>
          <w:i/>
          <w:iCs/>
          <w:szCs w:val="24"/>
        </w:rPr>
        <w:t>dey</w:t>
      </w:r>
      <w:r w:rsidRPr="00655FE2">
        <w:rPr>
          <w:rFonts w:cs="Arial"/>
          <w:szCs w:val="24"/>
        </w:rPr>
        <w:t xml:space="preserve">, </w:t>
      </w:r>
      <w:r w:rsidRPr="00655FE2">
        <w:rPr>
          <w:rFonts w:cs="Arial"/>
          <w:i/>
          <w:iCs/>
          <w:szCs w:val="24"/>
        </w:rPr>
        <w:t>hen</w:t>
      </w:r>
      <w:r w:rsidRPr="00655FE2">
        <w:rPr>
          <w:rFonts w:cs="Arial"/>
          <w:szCs w:val="24"/>
        </w:rPr>
        <w:t xml:space="preserve"> oder </w:t>
      </w:r>
      <w:r w:rsidRPr="00655FE2">
        <w:rPr>
          <w:rFonts w:cs="Arial"/>
          <w:i/>
          <w:iCs/>
          <w:szCs w:val="24"/>
        </w:rPr>
        <w:t>si_er</w:t>
      </w:r>
      <w:r w:rsidRPr="00655FE2">
        <w:rPr>
          <w:rFonts w:cs="Arial"/>
          <w:szCs w:val="24"/>
        </w:rPr>
        <w:t xml:space="preserve">. Diese Begriffe </w:t>
      </w:r>
      <w:r w:rsidR="00AC3B30">
        <w:rPr>
          <w:rFonts w:cs="Arial"/>
          <w:szCs w:val="24"/>
        </w:rPr>
        <w:t>haben unterschiedliche Ursprünge</w:t>
      </w:r>
      <w:r w:rsidRPr="00655FE2">
        <w:rPr>
          <w:rFonts w:cs="Arial"/>
          <w:szCs w:val="24"/>
        </w:rPr>
        <w:t xml:space="preserve"> und </w:t>
      </w:r>
      <w:r w:rsidRPr="00F0405D">
        <w:rPr>
          <w:rFonts w:cs="Arial"/>
          <w:szCs w:val="24"/>
        </w:rPr>
        <w:t>werden nicht immer gleich deklinier</w:t>
      </w:r>
      <w:r w:rsidR="00F0405D">
        <w:rPr>
          <w:rFonts w:cs="Arial"/>
          <w:szCs w:val="24"/>
        </w:rPr>
        <w:t xml:space="preserve">t. </w:t>
      </w:r>
      <w:r w:rsidRPr="00655FE2">
        <w:rPr>
          <w:rFonts w:cs="Arial"/>
          <w:szCs w:val="24"/>
        </w:rPr>
        <w:t>Bei vertiefter Auseinandersetzung empfiehlt es sich, Schüler:innen selbst kurze Texte mit unterschiedlichen Pronomen schreiben oder umformulieren zu lassen.</w:t>
      </w:r>
      <w:r w:rsidR="00D749EB">
        <w:rPr>
          <w:rFonts w:cs="Arial"/>
          <w:szCs w:val="24"/>
        </w:rPr>
        <w:t xml:space="preserve"> </w:t>
      </w:r>
      <w:r w:rsidRPr="00655FE2">
        <w:rPr>
          <w:rFonts w:cs="Arial"/>
          <w:szCs w:val="24"/>
        </w:rPr>
        <w:t>Für stärkere Gruppen oder auf Wunsch kann die Deklination einzelner Neopronomen gemeinsam recherchiert und dokumentiert werden.</w:t>
      </w:r>
    </w:p>
    <w:p w14:paraId="65945FD3" w14:textId="19C47533" w:rsidR="00C46A52" w:rsidRDefault="005A1D6E" w:rsidP="00FE2E84">
      <w:pPr>
        <w:spacing w:after="160" w:line="360" w:lineRule="auto"/>
        <w:jc w:val="left"/>
        <w:rPr>
          <w:rFonts w:cs="Arial"/>
          <w:b/>
          <w:bCs/>
          <w:szCs w:val="24"/>
        </w:rPr>
      </w:pPr>
      <w:r>
        <w:rPr>
          <w:rFonts w:cs="Arial"/>
          <w:szCs w:val="24"/>
        </w:rPr>
        <w:t>Hinweis zum Abschnitt «</w:t>
      </w:r>
      <w:r w:rsidR="002B6E95">
        <w:rPr>
          <w:rFonts w:cs="Arial"/>
          <w:szCs w:val="24"/>
        </w:rPr>
        <w:t>Sprache und Politik</w:t>
      </w:r>
      <w:r>
        <w:rPr>
          <w:rFonts w:cs="Arial"/>
          <w:szCs w:val="24"/>
        </w:rPr>
        <w:t>»</w:t>
      </w:r>
      <w:r w:rsidR="002B6E95">
        <w:rPr>
          <w:rFonts w:cs="Arial"/>
          <w:szCs w:val="24"/>
        </w:rPr>
        <w:t xml:space="preserve">: </w:t>
      </w:r>
      <w:r w:rsidR="0092088B" w:rsidRPr="0092088B">
        <w:rPr>
          <w:rFonts w:cs="Arial"/>
          <w:szCs w:val="24"/>
        </w:rPr>
        <w:t xml:space="preserve">Die Debatte um gendergerechte Sprache ist gesellschaftlich und politisch umstritten. </w:t>
      </w:r>
      <w:r w:rsidR="00FE2E84">
        <w:rPr>
          <w:rFonts w:cs="Arial"/>
          <w:szCs w:val="24"/>
        </w:rPr>
        <w:t xml:space="preserve">Dies </w:t>
      </w:r>
      <w:r w:rsidR="00FE2E84" w:rsidRPr="00FE2E84">
        <w:rPr>
          <w:rFonts w:cs="Arial"/>
          <w:szCs w:val="24"/>
        </w:rPr>
        <w:t>wird im Dossier</w:t>
      </w:r>
      <w:r w:rsidR="00472106">
        <w:rPr>
          <w:rFonts w:cs="Arial"/>
          <w:szCs w:val="24"/>
        </w:rPr>
        <w:t xml:space="preserve"> nur sehr</w:t>
      </w:r>
      <w:r w:rsidR="00FE2E84" w:rsidRPr="00FE2E84">
        <w:rPr>
          <w:rFonts w:cs="Arial"/>
          <w:szCs w:val="24"/>
        </w:rPr>
        <w:t xml:space="preserve"> </w:t>
      </w:r>
      <w:r w:rsidR="00DE1048">
        <w:rPr>
          <w:rFonts w:cs="Arial"/>
          <w:szCs w:val="24"/>
        </w:rPr>
        <w:t>kurz</w:t>
      </w:r>
      <w:r w:rsidR="00460C3F">
        <w:rPr>
          <w:rFonts w:cs="Arial"/>
          <w:szCs w:val="24"/>
        </w:rPr>
        <w:t xml:space="preserve"> </w:t>
      </w:r>
      <w:r w:rsidR="00472106">
        <w:rPr>
          <w:rFonts w:cs="Arial"/>
          <w:szCs w:val="24"/>
        </w:rPr>
        <w:t>thematisiert</w:t>
      </w:r>
      <w:r w:rsidR="00FE2E84" w:rsidRPr="00FE2E84">
        <w:rPr>
          <w:rFonts w:cs="Arial"/>
          <w:szCs w:val="24"/>
        </w:rPr>
        <w:t>. Die Lehrperson kann</w:t>
      </w:r>
      <w:r w:rsidR="00460C3F">
        <w:rPr>
          <w:rFonts w:cs="Arial"/>
          <w:szCs w:val="24"/>
        </w:rPr>
        <w:t xml:space="preserve"> </w:t>
      </w:r>
      <w:r w:rsidR="00FE2E84" w:rsidRPr="00FE2E84">
        <w:rPr>
          <w:rFonts w:cs="Arial"/>
          <w:szCs w:val="24"/>
        </w:rPr>
        <w:t>je nach Kanton und Schulkontext entscheiden, ob aktuelle Debatten (z. B. Einschränkungen zum Genderstern oder Doppelpunkt in der Schule</w:t>
      </w:r>
      <w:r w:rsidR="005F5FC2">
        <w:rPr>
          <w:rFonts w:cs="Arial"/>
          <w:szCs w:val="24"/>
        </w:rPr>
        <w:t>; politische Initiativen</w:t>
      </w:r>
      <w:r w:rsidR="00FE2E84" w:rsidRPr="00FE2E84">
        <w:rPr>
          <w:rFonts w:cs="Arial"/>
          <w:szCs w:val="24"/>
        </w:rPr>
        <w:t xml:space="preserve">) </w:t>
      </w:r>
      <w:r w:rsidR="003C5E83">
        <w:rPr>
          <w:rFonts w:cs="Arial"/>
          <w:szCs w:val="24"/>
        </w:rPr>
        <w:t xml:space="preserve">vertieft </w:t>
      </w:r>
      <w:r w:rsidR="00292DD6">
        <w:rPr>
          <w:rFonts w:cs="Arial"/>
          <w:szCs w:val="24"/>
        </w:rPr>
        <w:t>diskutiert</w:t>
      </w:r>
      <w:r w:rsidR="00FE2E84" w:rsidRPr="00FE2E84">
        <w:rPr>
          <w:rFonts w:cs="Arial"/>
          <w:szCs w:val="24"/>
        </w:rPr>
        <w:t xml:space="preserve"> werden.</w:t>
      </w:r>
      <w:r w:rsidR="003C5E83">
        <w:rPr>
          <w:rFonts w:cs="Arial"/>
          <w:szCs w:val="24"/>
        </w:rPr>
        <w:t xml:space="preserve"> Einige Quellen finden Sie im Download. </w:t>
      </w:r>
      <w:r w:rsidR="00FE2E84" w:rsidRPr="00FE2E84">
        <w:rPr>
          <w:rFonts w:cs="Arial"/>
          <w:szCs w:val="24"/>
        </w:rPr>
        <w:t xml:space="preserve">Bei Verwendung entsprechender </w:t>
      </w:r>
      <w:r w:rsidR="00AC2258">
        <w:rPr>
          <w:rFonts w:cs="Arial"/>
          <w:szCs w:val="24"/>
        </w:rPr>
        <w:t>Quellen</w:t>
      </w:r>
      <w:r w:rsidR="00FE2E84" w:rsidRPr="00FE2E84">
        <w:rPr>
          <w:rFonts w:cs="Arial"/>
          <w:szCs w:val="24"/>
        </w:rPr>
        <w:t xml:space="preserve"> sollte betont werden, dass Sprache immer gesellschaftlich verhandelt wird und </w:t>
      </w:r>
      <w:r w:rsidR="00BC0838">
        <w:rPr>
          <w:rFonts w:cs="Arial"/>
          <w:szCs w:val="24"/>
        </w:rPr>
        <w:t>nie</w:t>
      </w:r>
      <w:r w:rsidR="00FE2E84" w:rsidRPr="00FE2E84">
        <w:rPr>
          <w:rFonts w:cs="Arial"/>
          <w:szCs w:val="24"/>
        </w:rPr>
        <w:t xml:space="preserve"> </w:t>
      </w:r>
      <w:r w:rsidR="00CB4453">
        <w:rPr>
          <w:rFonts w:cs="Arial"/>
          <w:szCs w:val="24"/>
        </w:rPr>
        <w:t>«</w:t>
      </w:r>
      <w:r w:rsidR="00FE2E84" w:rsidRPr="00FE2E84">
        <w:rPr>
          <w:rFonts w:cs="Arial"/>
          <w:szCs w:val="24"/>
        </w:rPr>
        <w:t>nu</w:t>
      </w:r>
      <w:r w:rsidR="003D0B98">
        <w:rPr>
          <w:rFonts w:cs="Arial"/>
          <w:szCs w:val="24"/>
        </w:rPr>
        <w:t>r</w:t>
      </w:r>
      <w:r w:rsidR="00CB4453">
        <w:rPr>
          <w:rFonts w:cs="Arial"/>
          <w:szCs w:val="24"/>
        </w:rPr>
        <w:t>»</w:t>
      </w:r>
      <w:r w:rsidR="00FE2E84" w:rsidRPr="00FE2E84">
        <w:rPr>
          <w:rFonts w:cs="Arial"/>
          <w:szCs w:val="24"/>
        </w:rPr>
        <w:t xml:space="preserve"> grammatikalisch ist.</w:t>
      </w:r>
    </w:p>
    <w:p w14:paraId="6ED8E0BF" w14:textId="440BBC2A" w:rsidR="00C46A52" w:rsidRPr="00FF4757" w:rsidRDefault="00C46A52" w:rsidP="00C46A52">
      <w:pPr>
        <w:spacing w:line="360" w:lineRule="auto"/>
        <w:rPr>
          <w:rFonts w:cs="Arial"/>
          <w:szCs w:val="24"/>
        </w:rPr>
      </w:pPr>
      <w:r w:rsidRPr="00FF4757">
        <w:rPr>
          <w:rFonts w:cs="Arial"/>
          <w:b/>
          <w:bCs/>
          <w:szCs w:val="24"/>
        </w:rPr>
        <w:t xml:space="preserve">Übung </w:t>
      </w:r>
      <w:r>
        <w:rPr>
          <w:rFonts w:cs="Arial"/>
          <w:b/>
          <w:bCs/>
          <w:szCs w:val="24"/>
        </w:rPr>
        <w:t>4:</w:t>
      </w:r>
    </w:p>
    <w:p w14:paraId="799221A0" w14:textId="3D564DBA" w:rsidR="00727114" w:rsidRDefault="002B7688" w:rsidP="002B7688">
      <w:pPr>
        <w:spacing w:after="160" w:line="360" w:lineRule="auto"/>
        <w:jc w:val="left"/>
        <w:rPr>
          <w:rFonts w:cs="Arial"/>
        </w:rPr>
      </w:pPr>
      <w:r>
        <w:rPr>
          <w:rFonts w:cs="Arial"/>
          <w:szCs w:val="24"/>
        </w:rPr>
        <w:t>Die</w:t>
      </w:r>
      <w:r w:rsidRPr="002B7688">
        <w:rPr>
          <w:rFonts w:cs="Arial"/>
        </w:rPr>
        <w:t xml:space="preserve"> Arbeit mit Medienbeiträgen zu Nemo ermöglicht eine konkrete und zeitnahe Auseinandersetzung mit Sprache, Sichtbarkeit und Repräsentation. </w:t>
      </w:r>
      <w:r w:rsidR="00117F45">
        <w:rPr>
          <w:rFonts w:cs="Arial"/>
        </w:rPr>
        <w:t>Mögliche Impulsfragen:</w:t>
      </w:r>
      <w:r w:rsidRPr="002B7688">
        <w:rPr>
          <w:rFonts w:cs="Arial"/>
        </w:rPr>
        <w:t xml:space="preserve"> Wird das Geschlecht unnötig betont? Wird Nemo als non-binär</w:t>
      </w:r>
      <w:r w:rsidR="00EE7277">
        <w:rPr>
          <w:rFonts w:cs="Arial"/>
        </w:rPr>
        <w:t>e Person</w:t>
      </w:r>
      <w:r w:rsidRPr="002B7688">
        <w:rPr>
          <w:rFonts w:cs="Arial"/>
        </w:rPr>
        <w:t xml:space="preserve"> </w:t>
      </w:r>
      <w:r w:rsidR="00736E23">
        <w:rPr>
          <w:rFonts w:cs="Arial"/>
        </w:rPr>
        <w:t>‘</w:t>
      </w:r>
      <w:r w:rsidRPr="002B7688">
        <w:rPr>
          <w:rFonts w:cs="Arial"/>
        </w:rPr>
        <w:t>korrekt</w:t>
      </w:r>
      <w:r w:rsidR="00736E23">
        <w:rPr>
          <w:rFonts w:cs="Arial"/>
        </w:rPr>
        <w:t>’</w:t>
      </w:r>
      <w:r w:rsidRPr="002B7688">
        <w:rPr>
          <w:rFonts w:cs="Arial"/>
        </w:rPr>
        <w:t xml:space="preserve"> repräsentiert? </w:t>
      </w:r>
    </w:p>
    <w:p w14:paraId="41BD7E1E" w14:textId="77777777" w:rsidR="000454D8" w:rsidRDefault="002B7688" w:rsidP="00B6620F">
      <w:pPr>
        <w:spacing w:line="360" w:lineRule="auto"/>
        <w:rPr>
          <w:rFonts w:cs="Arial"/>
        </w:rPr>
      </w:pPr>
      <w:r w:rsidRPr="002B7688">
        <w:rPr>
          <w:rFonts w:cs="Arial"/>
        </w:rPr>
        <w:t>Die Reaktion auf die Aussage von Barbara Steinemann kann genutzt werden, um den Schüler:innen einen Raum für eigene Argumentationen zu geben</w:t>
      </w:r>
      <w:r w:rsidR="00522FC2">
        <w:rPr>
          <w:rFonts w:cs="Arial"/>
        </w:rPr>
        <w:t xml:space="preserve">. </w:t>
      </w:r>
      <w:r w:rsidRPr="002B7688">
        <w:rPr>
          <w:rFonts w:cs="Arial"/>
        </w:rPr>
        <w:t xml:space="preserve">Die Lehrperson sollte bei dieser Übung bewusst darauf achten, dass </w:t>
      </w:r>
      <w:r w:rsidR="00727114">
        <w:rPr>
          <w:rFonts w:cs="Arial"/>
        </w:rPr>
        <w:t xml:space="preserve">u.a. </w:t>
      </w:r>
      <w:r w:rsidRPr="002B7688">
        <w:rPr>
          <w:rFonts w:cs="Arial"/>
        </w:rPr>
        <w:t>trans</w:t>
      </w:r>
      <w:r w:rsidR="00453E2F">
        <w:rPr>
          <w:rFonts w:cs="Arial"/>
        </w:rPr>
        <w:t>*</w:t>
      </w:r>
      <w:r w:rsidRPr="002B7688">
        <w:rPr>
          <w:rFonts w:cs="Arial"/>
        </w:rPr>
        <w:t>- oder non-binäre Schüler:innen sich nicht unter Rechtfertigungsdruck erleben.</w:t>
      </w:r>
    </w:p>
    <w:p w14:paraId="4A4EF6B8" w14:textId="1D5ADC2D" w:rsidR="00B6620F" w:rsidRDefault="007300B9" w:rsidP="00B6620F">
      <w:pPr>
        <w:spacing w:line="360" w:lineRule="auto"/>
        <w:rPr>
          <w:rFonts w:cs="Arial"/>
          <w:b/>
          <w:bCs/>
          <w:color w:val="F58617"/>
          <w:szCs w:val="24"/>
        </w:rPr>
      </w:pPr>
      <w:r w:rsidRPr="00FF4757">
        <w:rPr>
          <w:rFonts w:cs="Arial"/>
          <w:b/>
          <w:bCs/>
          <w:color w:val="F58617"/>
          <w:szCs w:val="24"/>
        </w:rPr>
        <w:lastRenderedPageBreak/>
        <w:t xml:space="preserve">Lektion 3 (vgl. Lektionsplan, </w:t>
      </w:r>
      <w:r w:rsidR="00C46A52" w:rsidRPr="00FF4757">
        <w:rPr>
          <w:rFonts w:cs="Arial"/>
          <w:b/>
          <w:bCs/>
          <w:color w:val="F58617"/>
          <w:szCs w:val="24"/>
        </w:rPr>
        <w:t xml:space="preserve">S. </w:t>
      </w:r>
      <w:r w:rsidR="00380E7C">
        <w:rPr>
          <w:rFonts w:cs="Arial"/>
          <w:b/>
          <w:bCs/>
          <w:color w:val="F58617"/>
          <w:szCs w:val="24"/>
        </w:rPr>
        <w:t>8-10</w:t>
      </w:r>
      <w:r w:rsidR="00C46A52" w:rsidRPr="00FF4757">
        <w:rPr>
          <w:rFonts w:cs="Arial"/>
          <w:b/>
          <w:bCs/>
          <w:color w:val="F58617"/>
          <w:szCs w:val="24"/>
        </w:rPr>
        <w:t>)</w:t>
      </w:r>
    </w:p>
    <w:p w14:paraId="642AB29E" w14:textId="77777777" w:rsidR="007F1370" w:rsidRDefault="007F1370" w:rsidP="007F1370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Übung 5:</w:t>
      </w:r>
    </w:p>
    <w:p w14:paraId="1B9D44BE" w14:textId="69905F80" w:rsidR="001D7A71" w:rsidRDefault="00587971" w:rsidP="00B6620F">
      <w:pPr>
        <w:spacing w:line="360" w:lineRule="auto"/>
        <w:rPr>
          <w:rFonts w:cs="Arial"/>
          <w:b/>
          <w:bCs/>
          <w:szCs w:val="24"/>
        </w:rPr>
      </w:pPr>
      <w:r w:rsidRPr="00587971">
        <w:rPr>
          <w:rFonts w:cs="Arial"/>
          <w:szCs w:val="24"/>
        </w:rPr>
        <w:t xml:space="preserve">Diese Übung dient als Einstieg ins Thema und aktiviert das Vorwissen der Schüler:innen zu gesellschaftlichen Zuschreibungen. Die Begriffe </w:t>
      </w:r>
      <w:r w:rsidRPr="00587971">
        <w:rPr>
          <w:rFonts w:cs="Arial"/>
          <w:i/>
          <w:iCs/>
          <w:szCs w:val="24"/>
        </w:rPr>
        <w:t>Stereotyp</w:t>
      </w:r>
      <w:r w:rsidRPr="00587971">
        <w:rPr>
          <w:rFonts w:cs="Arial"/>
          <w:szCs w:val="24"/>
        </w:rPr>
        <w:t xml:space="preserve">, </w:t>
      </w:r>
      <w:r w:rsidRPr="00587971">
        <w:rPr>
          <w:rFonts w:cs="Arial"/>
          <w:i/>
          <w:iCs/>
          <w:szCs w:val="24"/>
        </w:rPr>
        <w:t>Vorurteil</w:t>
      </w:r>
      <w:r w:rsidRPr="00587971">
        <w:rPr>
          <w:rFonts w:cs="Arial"/>
          <w:szCs w:val="24"/>
        </w:rPr>
        <w:t xml:space="preserve"> oder </w:t>
      </w:r>
      <w:r w:rsidRPr="00587971">
        <w:rPr>
          <w:rFonts w:cs="Arial"/>
          <w:i/>
          <w:iCs/>
          <w:szCs w:val="24"/>
        </w:rPr>
        <w:t>Othering</w:t>
      </w:r>
      <w:r w:rsidRPr="00587971">
        <w:rPr>
          <w:rFonts w:cs="Arial"/>
          <w:szCs w:val="24"/>
        </w:rPr>
        <w:t xml:space="preserve"> müssen an dieser Stelle noch nicht </w:t>
      </w:r>
      <w:r w:rsidR="00095F6D">
        <w:rPr>
          <w:rFonts w:cs="Arial"/>
          <w:szCs w:val="24"/>
        </w:rPr>
        <w:t>differenziert</w:t>
      </w:r>
      <w:r w:rsidRPr="00587971">
        <w:rPr>
          <w:rFonts w:cs="Arial"/>
          <w:szCs w:val="24"/>
        </w:rPr>
        <w:t xml:space="preserve"> werden. Vielmehr geht es darum, Erfahrungen</w:t>
      </w:r>
      <w:r w:rsidR="00EA0F79">
        <w:rPr>
          <w:rFonts w:cs="Arial"/>
          <w:szCs w:val="24"/>
        </w:rPr>
        <w:t xml:space="preserve"> und</w:t>
      </w:r>
      <w:r w:rsidRPr="00587971">
        <w:rPr>
          <w:rFonts w:cs="Arial"/>
          <w:szCs w:val="24"/>
        </w:rPr>
        <w:t xml:space="preserve"> Beobachtungen aus dem Alltag zu sammeln</w:t>
      </w:r>
      <w:r>
        <w:rPr>
          <w:rFonts w:cs="Arial"/>
          <w:szCs w:val="24"/>
        </w:rPr>
        <w:t xml:space="preserve">, </w:t>
      </w:r>
      <w:r w:rsidRPr="00587971">
        <w:rPr>
          <w:rFonts w:cs="Arial"/>
          <w:szCs w:val="24"/>
        </w:rPr>
        <w:t>z. B. aus</w:t>
      </w:r>
      <w:r w:rsidR="00097343">
        <w:rPr>
          <w:rFonts w:cs="Arial"/>
          <w:szCs w:val="24"/>
        </w:rPr>
        <w:t xml:space="preserve"> der</w:t>
      </w:r>
      <w:r w:rsidRPr="00587971">
        <w:rPr>
          <w:rFonts w:cs="Arial"/>
          <w:szCs w:val="24"/>
        </w:rPr>
        <w:t xml:space="preserve"> Schule, Familie, Werbung oder Social Media.</w:t>
      </w:r>
      <w:r w:rsidR="008272E1">
        <w:rPr>
          <w:rFonts w:cs="Arial"/>
          <w:szCs w:val="24"/>
        </w:rPr>
        <w:t xml:space="preserve"> </w:t>
      </w:r>
      <w:r w:rsidRPr="00587971">
        <w:rPr>
          <w:rFonts w:cs="Arial"/>
          <w:szCs w:val="24"/>
        </w:rPr>
        <w:t xml:space="preserve">Ziel ist es, ein Gespür dafür zu entwickeln, wie oft und in welchen Formen Menschen sprachlich in Gruppen eingeteilt werden und wie dies </w:t>
      </w:r>
      <w:r w:rsidR="0083650D">
        <w:rPr>
          <w:rFonts w:cs="Arial"/>
          <w:szCs w:val="24"/>
        </w:rPr>
        <w:t xml:space="preserve">auf sie </w:t>
      </w:r>
      <w:r w:rsidRPr="00587971">
        <w:rPr>
          <w:rFonts w:cs="Arial"/>
          <w:szCs w:val="24"/>
        </w:rPr>
        <w:t>wirkt.</w:t>
      </w:r>
    </w:p>
    <w:p w14:paraId="082A9B0B" w14:textId="03B9D54E" w:rsidR="00B11D2A" w:rsidRPr="00765482" w:rsidRDefault="00B11D2A" w:rsidP="00B6620F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Theorie:</w:t>
      </w:r>
      <w:r w:rsidR="00765482">
        <w:rPr>
          <w:rFonts w:cs="Arial"/>
          <w:b/>
          <w:bCs/>
          <w:szCs w:val="24"/>
        </w:rPr>
        <w:t xml:space="preserve"> </w:t>
      </w:r>
      <w:r w:rsidR="00E93D91" w:rsidRPr="00E93D91">
        <w:rPr>
          <w:rFonts w:cs="Arial"/>
          <w:szCs w:val="24"/>
        </w:rPr>
        <w:t xml:space="preserve">Die Begriffe </w:t>
      </w:r>
      <w:r w:rsidR="00E93D91" w:rsidRPr="00E93D91">
        <w:rPr>
          <w:rFonts w:cs="Arial"/>
          <w:i/>
          <w:iCs/>
          <w:szCs w:val="24"/>
        </w:rPr>
        <w:t>Kategorisierung</w:t>
      </w:r>
      <w:r w:rsidR="00E93D91" w:rsidRPr="00E93D91">
        <w:rPr>
          <w:rFonts w:cs="Arial"/>
          <w:szCs w:val="24"/>
        </w:rPr>
        <w:t xml:space="preserve">, </w:t>
      </w:r>
      <w:r w:rsidR="00E93D91" w:rsidRPr="00E93D91">
        <w:rPr>
          <w:rFonts w:cs="Arial"/>
          <w:i/>
          <w:iCs/>
          <w:szCs w:val="24"/>
        </w:rPr>
        <w:t>Stereotyp</w:t>
      </w:r>
      <w:r w:rsidR="00E93D91" w:rsidRPr="00E93D91">
        <w:rPr>
          <w:rFonts w:cs="Arial"/>
          <w:szCs w:val="24"/>
        </w:rPr>
        <w:t xml:space="preserve">, </w:t>
      </w:r>
      <w:r w:rsidR="00E93D91" w:rsidRPr="00E93D91">
        <w:rPr>
          <w:rFonts w:cs="Arial"/>
          <w:i/>
          <w:iCs/>
          <w:szCs w:val="24"/>
        </w:rPr>
        <w:t>Vorurteil</w:t>
      </w:r>
      <w:r w:rsidR="00E93D91" w:rsidRPr="00E93D91">
        <w:rPr>
          <w:rFonts w:cs="Arial"/>
          <w:szCs w:val="24"/>
        </w:rPr>
        <w:t xml:space="preserve"> und </w:t>
      </w:r>
      <w:r w:rsidR="00E93D91" w:rsidRPr="00E93D91">
        <w:rPr>
          <w:rFonts w:cs="Arial"/>
          <w:i/>
          <w:iCs/>
          <w:szCs w:val="24"/>
        </w:rPr>
        <w:t>Othering</w:t>
      </w:r>
      <w:r w:rsidR="00E93D91" w:rsidRPr="00E93D91">
        <w:rPr>
          <w:rFonts w:cs="Arial"/>
          <w:szCs w:val="24"/>
        </w:rPr>
        <w:t xml:space="preserve"> werden gemeinsam erarbeitet. Die Lehrperson kann betonen, dass </w:t>
      </w:r>
      <w:r w:rsidR="0072146D">
        <w:rPr>
          <w:rFonts w:cs="Arial"/>
          <w:szCs w:val="24"/>
        </w:rPr>
        <w:t>gewisse Aussagen</w:t>
      </w:r>
      <w:r w:rsidR="00E93D91" w:rsidRPr="00E93D91">
        <w:rPr>
          <w:rFonts w:cs="Arial"/>
          <w:szCs w:val="24"/>
        </w:rPr>
        <w:t xml:space="preserve"> nicht </w:t>
      </w:r>
      <w:r w:rsidR="004333C5">
        <w:rPr>
          <w:rFonts w:cs="Arial"/>
          <w:szCs w:val="24"/>
        </w:rPr>
        <w:t>«</w:t>
      </w:r>
      <w:r w:rsidR="00E93D91" w:rsidRPr="00E93D91">
        <w:rPr>
          <w:rFonts w:cs="Arial"/>
          <w:szCs w:val="24"/>
        </w:rPr>
        <w:t>böse</w:t>
      </w:r>
      <w:r w:rsidR="004333C5">
        <w:rPr>
          <w:rFonts w:cs="Arial"/>
          <w:szCs w:val="24"/>
        </w:rPr>
        <w:t>»</w:t>
      </w:r>
      <w:r w:rsidR="00E93D91" w:rsidRPr="00E93D91">
        <w:rPr>
          <w:rFonts w:cs="Arial"/>
          <w:szCs w:val="24"/>
        </w:rPr>
        <w:t xml:space="preserve"> gemeint sein müssen, </w:t>
      </w:r>
      <w:r w:rsidR="00DC18B5">
        <w:rPr>
          <w:rFonts w:cs="Arial"/>
          <w:szCs w:val="24"/>
        </w:rPr>
        <w:t>und</w:t>
      </w:r>
      <w:r w:rsidR="00E93D91" w:rsidRPr="00E93D91">
        <w:rPr>
          <w:rFonts w:cs="Arial"/>
          <w:szCs w:val="24"/>
        </w:rPr>
        <w:t xml:space="preserve"> dennoch reale Auswirkungen haben.</w:t>
      </w:r>
      <w:r w:rsidR="006326FA">
        <w:rPr>
          <w:rFonts w:cs="Arial"/>
          <w:szCs w:val="24"/>
        </w:rPr>
        <w:t xml:space="preserve"> </w:t>
      </w:r>
      <w:r w:rsidR="00E93D91" w:rsidRPr="00E93D91">
        <w:rPr>
          <w:rFonts w:cs="Arial"/>
          <w:szCs w:val="24"/>
        </w:rPr>
        <w:t xml:space="preserve">Die </w:t>
      </w:r>
      <w:r w:rsidR="00E93D91" w:rsidRPr="00E93D91">
        <w:rPr>
          <w:rFonts w:cs="Arial"/>
          <w:i/>
          <w:iCs/>
          <w:szCs w:val="24"/>
        </w:rPr>
        <w:t>self-fulfilling prophecy</w:t>
      </w:r>
      <w:r w:rsidR="00E93D91" w:rsidRPr="00E93D91">
        <w:rPr>
          <w:rFonts w:cs="Arial"/>
          <w:szCs w:val="24"/>
        </w:rPr>
        <w:t xml:space="preserve"> sollte als Mechanismus verständlich erklärt werden</w:t>
      </w:r>
      <w:r w:rsidR="00765482">
        <w:rPr>
          <w:rFonts w:cs="Arial"/>
          <w:szCs w:val="24"/>
        </w:rPr>
        <w:t>.</w:t>
      </w:r>
      <w:r w:rsidR="00AE21D2">
        <w:rPr>
          <w:rFonts w:cs="Arial"/>
          <w:szCs w:val="24"/>
        </w:rPr>
        <w:t xml:space="preserve"> </w:t>
      </w:r>
      <w:r w:rsidR="00E93D91" w:rsidRPr="00E93D91">
        <w:rPr>
          <w:rFonts w:cs="Arial"/>
          <w:szCs w:val="24"/>
        </w:rPr>
        <w:t xml:space="preserve">Es bietet sich an, ein schulnahes Beispiel zu wählen (z. B. die Annahme, dass Mädchen schlechter in </w:t>
      </w:r>
      <w:r w:rsidR="00413FF5">
        <w:rPr>
          <w:rFonts w:cs="Arial"/>
          <w:szCs w:val="24"/>
        </w:rPr>
        <w:t>Mathematik</w:t>
      </w:r>
      <w:r w:rsidR="00E93D91" w:rsidRPr="00E93D91">
        <w:rPr>
          <w:rFonts w:cs="Arial"/>
          <w:szCs w:val="24"/>
        </w:rPr>
        <w:t xml:space="preserve"> sind</w:t>
      </w:r>
      <w:r w:rsidR="0043056D">
        <w:rPr>
          <w:rFonts w:cs="Arial"/>
          <w:szCs w:val="24"/>
        </w:rPr>
        <w:t xml:space="preserve"> </w:t>
      </w:r>
      <w:r w:rsidR="00E93D91" w:rsidRPr="00E93D91">
        <w:rPr>
          <w:rFonts w:cs="Arial"/>
          <w:szCs w:val="24"/>
        </w:rPr>
        <w:t>und sich entsprechend weniger zutrauen).</w:t>
      </w:r>
    </w:p>
    <w:p w14:paraId="13627C26" w14:textId="72D337A2" w:rsidR="00B11D2A" w:rsidRDefault="00B11D2A" w:rsidP="00B6620F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Übung </w:t>
      </w:r>
      <w:r w:rsidR="007F1370">
        <w:rPr>
          <w:rFonts w:cs="Arial"/>
          <w:b/>
          <w:bCs/>
          <w:szCs w:val="24"/>
        </w:rPr>
        <w:t>6</w:t>
      </w:r>
      <w:r>
        <w:rPr>
          <w:rFonts w:cs="Arial"/>
          <w:b/>
          <w:bCs/>
          <w:szCs w:val="24"/>
        </w:rPr>
        <w:t>:</w:t>
      </w:r>
    </w:p>
    <w:p w14:paraId="368B84A7" w14:textId="46B580F1" w:rsidR="00B11D2A" w:rsidRPr="00B11D2A" w:rsidRDefault="00781ED3" w:rsidP="00B6620F">
      <w:pPr>
        <w:spacing w:line="360" w:lineRule="auto"/>
        <w:rPr>
          <w:rFonts w:cs="Arial"/>
          <w:color w:val="F58617"/>
          <w:szCs w:val="24"/>
        </w:rPr>
      </w:pPr>
      <w:r w:rsidRPr="00781ED3">
        <w:rPr>
          <w:rFonts w:cs="Arial"/>
          <w:szCs w:val="24"/>
        </w:rPr>
        <w:t xml:space="preserve">Die Lehrperson kann </w:t>
      </w:r>
      <w:r>
        <w:rPr>
          <w:rFonts w:cs="Arial"/>
          <w:szCs w:val="24"/>
        </w:rPr>
        <w:t xml:space="preserve">bei Bedarf </w:t>
      </w:r>
      <w:r w:rsidR="00E84D87">
        <w:rPr>
          <w:rFonts w:cs="Arial"/>
          <w:szCs w:val="24"/>
        </w:rPr>
        <w:t xml:space="preserve">weiteres </w:t>
      </w:r>
      <w:r w:rsidRPr="00781ED3">
        <w:rPr>
          <w:rFonts w:cs="Arial"/>
          <w:szCs w:val="24"/>
        </w:rPr>
        <w:t xml:space="preserve">Material (z. B. </w:t>
      </w:r>
      <w:r w:rsidR="009545A3">
        <w:rPr>
          <w:rFonts w:cs="Arial"/>
          <w:szCs w:val="24"/>
        </w:rPr>
        <w:t>Werbeanzeigen</w:t>
      </w:r>
      <w:r w:rsidRPr="00781ED3">
        <w:rPr>
          <w:rFonts w:cs="Arial"/>
          <w:szCs w:val="24"/>
        </w:rPr>
        <w:t>, Zeitungsüberschriften, Songtexte) zur Verfügung stellen oder die Klasse eigene Beispiele sammeln lassen.</w:t>
      </w:r>
      <w:r w:rsidR="009769AA">
        <w:rPr>
          <w:rFonts w:cs="Arial"/>
          <w:szCs w:val="24"/>
        </w:rPr>
        <w:t xml:space="preserve"> </w:t>
      </w:r>
      <w:r w:rsidRPr="00781ED3">
        <w:rPr>
          <w:rFonts w:cs="Arial"/>
          <w:szCs w:val="24"/>
        </w:rPr>
        <w:t xml:space="preserve">Wichtig ist, dass dabei </w:t>
      </w:r>
      <w:r w:rsidRPr="0023614E">
        <w:rPr>
          <w:rFonts w:cs="Arial"/>
          <w:szCs w:val="24"/>
        </w:rPr>
        <w:t>nicht nur diskriminierende Aussagen identifiziert</w:t>
      </w:r>
      <w:r w:rsidRPr="00781ED3">
        <w:rPr>
          <w:rFonts w:cs="Arial"/>
          <w:szCs w:val="24"/>
        </w:rPr>
        <w:t>, sondern auch alternative Formulierungen oder Gegenstrategien entwickelt werden.</w:t>
      </w:r>
      <w:r w:rsidR="0023614E">
        <w:rPr>
          <w:rFonts w:cs="Arial"/>
          <w:szCs w:val="24"/>
        </w:rPr>
        <w:t xml:space="preserve"> </w:t>
      </w:r>
    </w:p>
    <w:p w14:paraId="0C552EDB" w14:textId="18B7DA98" w:rsidR="00B11D2A" w:rsidRDefault="00B11D2A" w:rsidP="00F91A6F">
      <w:pPr>
        <w:spacing w:line="360" w:lineRule="auto"/>
        <w:rPr>
          <w:rFonts w:cs="Arial"/>
          <w:b/>
          <w:bCs/>
          <w:color w:val="F58617"/>
          <w:szCs w:val="24"/>
        </w:rPr>
      </w:pPr>
    </w:p>
    <w:p w14:paraId="37885855" w14:textId="3A66EF0B" w:rsidR="00A17BC5" w:rsidRPr="00F91A6F" w:rsidRDefault="005D61D3" w:rsidP="00F91A6F">
      <w:pPr>
        <w:spacing w:line="360" w:lineRule="auto"/>
        <w:rPr>
          <w:rFonts w:cs="Arial"/>
          <w:szCs w:val="24"/>
        </w:rPr>
      </w:pPr>
      <w:r w:rsidRPr="00FF4757">
        <w:rPr>
          <w:rFonts w:cs="Arial"/>
          <w:b/>
          <w:bCs/>
          <w:color w:val="F58617"/>
          <w:szCs w:val="24"/>
        </w:rPr>
        <w:t xml:space="preserve">Lektion 4 (vgl. Lektionsplan, </w:t>
      </w:r>
      <w:r w:rsidR="00B11D2A" w:rsidRPr="00FF4757">
        <w:rPr>
          <w:rFonts w:cs="Arial"/>
          <w:b/>
          <w:bCs/>
          <w:color w:val="F58617"/>
          <w:szCs w:val="24"/>
        </w:rPr>
        <w:t xml:space="preserve">S. </w:t>
      </w:r>
      <w:r w:rsidR="00380E7C">
        <w:rPr>
          <w:rFonts w:cs="Arial"/>
          <w:b/>
          <w:bCs/>
          <w:color w:val="F58617"/>
          <w:szCs w:val="24"/>
        </w:rPr>
        <w:t>11-12</w:t>
      </w:r>
      <w:r w:rsidRPr="00FF4757">
        <w:rPr>
          <w:rFonts w:cs="Arial"/>
          <w:b/>
          <w:bCs/>
          <w:color w:val="F58617"/>
          <w:szCs w:val="24"/>
        </w:rPr>
        <w:t>)</w:t>
      </w:r>
    </w:p>
    <w:p w14:paraId="1CBF6DD6" w14:textId="0E31DEF1" w:rsidR="00B11D2A" w:rsidRDefault="00B11D2A" w:rsidP="00B11D2A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Übung </w:t>
      </w:r>
      <w:r w:rsidR="00117C45">
        <w:rPr>
          <w:rFonts w:cs="Arial"/>
          <w:b/>
          <w:bCs/>
          <w:szCs w:val="24"/>
        </w:rPr>
        <w:t>7</w:t>
      </w:r>
      <w:r>
        <w:rPr>
          <w:rFonts w:cs="Arial"/>
          <w:b/>
          <w:bCs/>
          <w:szCs w:val="24"/>
        </w:rPr>
        <w:t>:</w:t>
      </w:r>
    </w:p>
    <w:p w14:paraId="5A170819" w14:textId="255DF3C7" w:rsidR="00B11D2A" w:rsidRPr="00B11D2A" w:rsidRDefault="001B32CF" w:rsidP="00B11D2A">
      <w:pPr>
        <w:spacing w:line="360" w:lineRule="auto"/>
        <w:rPr>
          <w:rFonts w:cs="Arial"/>
          <w:szCs w:val="24"/>
        </w:rPr>
      </w:pPr>
      <w:r w:rsidRPr="001B32CF">
        <w:rPr>
          <w:rFonts w:cs="Arial"/>
          <w:szCs w:val="24"/>
        </w:rPr>
        <w:t>In dieser Übung wenden die Schüler:innen das bisher Erarbeitete an, indem sie eigene Texte schreiben und vorhandene Formulierungen umgestalten.</w:t>
      </w:r>
      <w:r w:rsidR="00E06D88">
        <w:rPr>
          <w:rFonts w:cs="Arial"/>
          <w:szCs w:val="24"/>
        </w:rPr>
        <w:t xml:space="preserve"> </w:t>
      </w:r>
      <w:r w:rsidRPr="001B32CF">
        <w:rPr>
          <w:rFonts w:cs="Arial"/>
          <w:szCs w:val="24"/>
        </w:rPr>
        <w:t xml:space="preserve">Die Übung basiert auf medialen </w:t>
      </w:r>
      <w:r w:rsidR="007A4104">
        <w:rPr>
          <w:rFonts w:cs="Arial"/>
          <w:szCs w:val="24"/>
        </w:rPr>
        <w:t>und</w:t>
      </w:r>
      <w:r w:rsidRPr="001B32CF">
        <w:rPr>
          <w:rFonts w:cs="Arial"/>
          <w:szCs w:val="24"/>
        </w:rPr>
        <w:t xml:space="preserve"> fiktiven Beispielen, in denen Gender oft auf stereotype Weise dargestellt oder überbetont wird. Ziel ist es, solche Formulierungen zu erkennen und zu hinterfragen</w:t>
      </w:r>
      <w:r>
        <w:rPr>
          <w:rFonts w:cs="Arial"/>
          <w:szCs w:val="24"/>
        </w:rPr>
        <w:t xml:space="preserve">, </w:t>
      </w:r>
      <w:r w:rsidRPr="001B32CF">
        <w:rPr>
          <w:rFonts w:cs="Arial"/>
          <w:szCs w:val="24"/>
        </w:rPr>
        <w:t>denn viele Zuschreibungen werden im Alltag nicht bewusst wahrgenommen. Die Schüler:innen lernen, dass es respektvolle und inklusive Möglichkeiten gibt, über Menschen zu schreiben</w:t>
      </w:r>
      <w:r w:rsidR="00CF01AF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auch </w:t>
      </w:r>
      <w:r w:rsidRPr="001B32CF">
        <w:rPr>
          <w:rFonts w:cs="Arial"/>
          <w:szCs w:val="24"/>
        </w:rPr>
        <w:t>ohne klischeehafte Rollenbilder zu bedienen.</w:t>
      </w:r>
      <w:r w:rsidR="003F1E9B">
        <w:rPr>
          <w:rFonts w:cs="Arial"/>
          <w:szCs w:val="24"/>
        </w:rPr>
        <w:t xml:space="preserve"> </w:t>
      </w:r>
      <w:r w:rsidR="003F1E9B" w:rsidRPr="003F1E9B">
        <w:rPr>
          <w:rFonts w:cs="Arial"/>
          <w:szCs w:val="24"/>
        </w:rPr>
        <w:t xml:space="preserve">Die Schüler:innen verfassen einen kurzen Medientext, der ohne stereotype oder diskriminierende Sprache auskommt und erkennen dabei, dass </w:t>
      </w:r>
      <w:r w:rsidR="000E182E">
        <w:rPr>
          <w:rFonts w:cs="Arial"/>
          <w:szCs w:val="24"/>
        </w:rPr>
        <w:t>die</w:t>
      </w:r>
      <w:r w:rsidR="003F1E9B" w:rsidRPr="003F1E9B">
        <w:rPr>
          <w:rFonts w:cs="Arial"/>
          <w:szCs w:val="24"/>
        </w:rPr>
        <w:t xml:space="preserve"> ursprüngliche </w:t>
      </w:r>
      <w:r w:rsidR="000E182E">
        <w:rPr>
          <w:rFonts w:cs="Arial"/>
          <w:szCs w:val="24"/>
        </w:rPr>
        <w:t>Schlagzeile</w:t>
      </w:r>
      <w:r w:rsidR="003F1E9B" w:rsidRPr="003F1E9B">
        <w:rPr>
          <w:rFonts w:cs="Arial"/>
          <w:szCs w:val="24"/>
        </w:rPr>
        <w:t xml:space="preserve"> problematisch formuliert </w:t>
      </w:r>
      <w:r w:rsidR="003F1E9B" w:rsidRPr="003F1E9B">
        <w:rPr>
          <w:rFonts w:cs="Arial"/>
          <w:szCs w:val="24"/>
        </w:rPr>
        <w:lastRenderedPageBreak/>
        <w:t xml:space="preserve">ist. Der Titel </w:t>
      </w:r>
      <w:r w:rsidR="00DB6D3E">
        <w:rPr>
          <w:rFonts w:cs="Arial"/>
          <w:szCs w:val="24"/>
        </w:rPr>
        <w:t>wird</w:t>
      </w:r>
      <w:r w:rsidR="003F1E9B" w:rsidRPr="003F1E9B">
        <w:rPr>
          <w:rFonts w:cs="Arial"/>
          <w:szCs w:val="24"/>
        </w:rPr>
        <w:t xml:space="preserve"> im Zuge der Aufgabe </w:t>
      </w:r>
      <w:r w:rsidR="00DB6D3E">
        <w:rPr>
          <w:rFonts w:cs="Arial"/>
          <w:szCs w:val="24"/>
        </w:rPr>
        <w:t xml:space="preserve">selbst </w:t>
      </w:r>
      <w:r w:rsidR="00E06D88">
        <w:rPr>
          <w:rFonts w:cs="Arial"/>
          <w:szCs w:val="24"/>
        </w:rPr>
        <w:t>gesetzt</w:t>
      </w:r>
      <w:r w:rsidR="005234BC" w:rsidRPr="005234BC">
        <w:rPr>
          <w:rFonts w:cs="Arial"/>
          <w:szCs w:val="24"/>
        </w:rPr>
        <w:t xml:space="preserve">. </w:t>
      </w:r>
      <w:r w:rsidR="00D3373A">
        <w:rPr>
          <w:rFonts w:cs="Arial"/>
          <w:szCs w:val="24"/>
        </w:rPr>
        <w:t xml:space="preserve">Falls </w:t>
      </w:r>
      <w:r w:rsidR="00C30BCB">
        <w:rPr>
          <w:rFonts w:cs="Arial"/>
          <w:szCs w:val="24"/>
        </w:rPr>
        <w:t>die</w:t>
      </w:r>
      <w:r w:rsidR="00D3373A">
        <w:rPr>
          <w:rFonts w:cs="Arial"/>
          <w:szCs w:val="24"/>
        </w:rPr>
        <w:t xml:space="preserve"> Textsorten</w:t>
      </w:r>
      <w:r w:rsidR="002E4A69">
        <w:rPr>
          <w:rFonts w:cs="Arial"/>
          <w:szCs w:val="24"/>
        </w:rPr>
        <w:t xml:space="preserve"> im Arbeitsdossier</w:t>
      </w:r>
      <w:r w:rsidR="00D3373A">
        <w:rPr>
          <w:rFonts w:cs="Arial"/>
          <w:szCs w:val="24"/>
        </w:rPr>
        <w:t xml:space="preserve"> für die Schüler:innen weitgehend unbekannt sind, können weitere Textsorten hinzugefügt werden.</w:t>
      </w:r>
    </w:p>
    <w:p w14:paraId="08B1978A" w14:textId="77777777" w:rsidR="00006CF6" w:rsidRDefault="006E5024" w:rsidP="00B11D2A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Reflexion:</w:t>
      </w:r>
      <w:r w:rsidR="00F22876">
        <w:rPr>
          <w:rFonts w:cs="Arial"/>
          <w:b/>
          <w:bCs/>
          <w:szCs w:val="24"/>
        </w:rPr>
        <w:t xml:space="preserve"> </w:t>
      </w:r>
    </w:p>
    <w:p w14:paraId="164379EB" w14:textId="7332A229" w:rsidR="006E5024" w:rsidRPr="00C94E63" w:rsidRDefault="004A2F0A" w:rsidP="00B11D2A">
      <w:pPr>
        <w:spacing w:line="360" w:lineRule="auto"/>
        <w:rPr>
          <w:rFonts w:cs="Arial"/>
          <w:b/>
          <w:bCs/>
          <w:szCs w:val="24"/>
        </w:rPr>
      </w:pPr>
      <w:r w:rsidRPr="004A2F0A">
        <w:rPr>
          <w:rFonts w:cs="Arial"/>
          <w:szCs w:val="24"/>
        </w:rPr>
        <w:t>Die abschliessende Reflexion soll den Schüler:innen Raum geben, über ihren eigenen Lernprozess nachzudenken</w:t>
      </w:r>
      <w:r w:rsidR="00A42766">
        <w:rPr>
          <w:rFonts w:cs="Arial"/>
          <w:szCs w:val="24"/>
        </w:rPr>
        <w:t xml:space="preserve">. </w:t>
      </w:r>
      <w:r w:rsidRPr="004A2F0A">
        <w:rPr>
          <w:rFonts w:cs="Arial"/>
          <w:szCs w:val="24"/>
        </w:rPr>
        <w:t>Die Lehrperson kann betonen, dass nicht alle Fragen abschliessend beantwortet werden müssen</w:t>
      </w:r>
      <w:r w:rsidR="00A42766">
        <w:rPr>
          <w:rFonts w:cs="Arial"/>
          <w:szCs w:val="24"/>
        </w:rPr>
        <w:t>.</w:t>
      </w:r>
      <w:r w:rsidR="00BA45FA">
        <w:rPr>
          <w:rFonts w:cs="Arial"/>
          <w:szCs w:val="24"/>
        </w:rPr>
        <w:t xml:space="preserve"> </w:t>
      </w:r>
      <w:r w:rsidRPr="004A2F0A">
        <w:rPr>
          <w:rFonts w:cs="Arial"/>
          <w:szCs w:val="24"/>
        </w:rPr>
        <w:t>Mögliche Leitfragen:</w:t>
      </w:r>
      <w:r>
        <w:rPr>
          <w:rFonts w:cs="Arial"/>
          <w:szCs w:val="24"/>
        </w:rPr>
        <w:t xml:space="preserve"> </w:t>
      </w:r>
      <w:r w:rsidRPr="004A2F0A">
        <w:rPr>
          <w:rFonts w:cs="Arial"/>
          <w:szCs w:val="24"/>
        </w:rPr>
        <w:t xml:space="preserve">Was </w:t>
      </w:r>
      <w:r w:rsidR="00006CF6">
        <w:rPr>
          <w:rFonts w:cs="Arial"/>
          <w:szCs w:val="24"/>
        </w:rPr>
        <w:t>habe ich neu gelernt</w:t>
      </w:r>
      <w:r w:rsidRPr="004A2F0A">
        <w:rPr>
          <w:rFonts w:cs="Arial"/>
          <w:szCs w:val="24"/>
        </w:rPr>
        <w:t>?</w:t>
      </w:r>
      <w:r>
        <w:rPr>
          <w:rFonts w:cs="Arial"/>
          <w:szCs w:val="24"/>
        </w:rPr>
        <w:t xml:space="preserve"> </w:t>
      </w:r>
      <w:r w:rsidRPr="004A2F0A">
        <w:rPr>
          <w:rFonts w:cs="Arial"/>
          <w:szCs w:val="24"/>
        </w:rPr>
        <w:t>Welche Formulierungen würde ich heute anders wählen</w:t>
      </w:r>
      <w:r>
        <w:rPr>
          <w:rFonts w:cs="Arial"/>
          <w:szCs w:val="24"/>
        </w:rPr>
        <w:t xml:space="preserve"> </w:t>
      </w:r>
      <w:r w:rsidRPr="004A2F0A">
        <w:rPr>
          <w:rFonts w:cs="Arial"/>
          <w:szCs w:val="24"/>
        </w:rPr>
        <w:t>und warum?</w:t>
      </w:r>
      <w:r w:rsidR="00A42766">
        <w:rPr>
          <w:rFonts w:cs="Arial"/>
          <w:szCs w:val="24"/>
        </w:rPr>
        <w:t xml:space="preserve"> Was verstehe ich noch nicht ganz?</w:t>
      </w:r>
    </w:p>
    <w:sectPr w:rsidR="006E5024" w:rsidRPr="00C94E63" w:rsidSect="00B21267">
      <w:headerReference w:type="default" r:id="rId7"/>
      <w:footerReference w:type="even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3562" w14:textId="77777777" w:rsidR="00BE2EB0" w:rsidRDefault="00BE2EB0" w:rsidP="00C56A6B">
      <w:r>
        <w:separator/>
      </w:r>
    </w:p>
  </w:endnote>
  <w:endnote w:type="continuationSeparator" w:id="0">
    <w:p w14:paraId="3A635BBD" w14:textId="77777777" w:rsidR="00BE2EB0" w:rsidRDefault="00BE2EB0" w:rsidP="00C5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346326"/>
      <w:docPartObj>
        <w:docPartGallery w:val="Page Numbers (Bottom of Page)"/>
        <w:docPartUnique/>
      </w:docPartObj>
    </w:sdtPr>
    <w:sdtContent>
      <w:p w14:paraId="0F069C35" w14:textId="77777777" w:rsidR="00C56A6B" w:rsidRDefault="00C56A6B" w:rsidP="002C4FD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A358AD" w14:textId="77777777" w:rsidR="00C56A6B" w:rsidRDefault="00C56A6B" w:rsidP="00C56A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D71C" w14:textId="77777777" w:rsidR="00C56A6B" w:rsidRDefault="002C4FD5" w:rsidP="002C4FD5">
    <w:pPr>
      <w:pStyle w:val="Fuzeile"/>
      <w:tabs>
        <w:tab w:val="clear" w:pos="4536"/>
        <w:tab w:val="clear" w:pos="9072"/>
        <w:tab w:val="left" w:pos="736"/>
      </w:tabs>
      <w:ind w:left="7827" w:right="-149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92E5" w14:textId="77777777" w:rsidR="00BE2EB0" w:rsidRDefault="00BE2EB0" w:rsidP="00C56A6B">
      <w:r>
        <w:separator/>
      </w:r>
    </w:p>
  </w:footnote>
  <w:footnote w:type="continuationSeparator" w:id="0">
    <w:p w14:paraId="0A2DFAFA" w14:textId="77777777" w:rsidR="00BE2EB0" w:rsidRDefault="00BE2EB0" w:rsidP="00C5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FD3B" w14:textId="77777777" w:rsidR="00962F95" w:rsidRDefault="00962F95" w:rsidP="00962F95">
    <w:pPr>
      <w:pStyle w:val="Kopfzeile"/>
    </w:pPr>
    <w:r w:rsidRPr="007062CF"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6A49A6EF" wp14:editId="4F3E0D46">
          <wp:simplePos x="0" y="0"/>
          <wp:positionH relativeFrom="column">
            <wp:posOffset>-1007707</wp:posOffset>
          </wp:positionH>
          <wp:positionV relativeFrom="paragraph">
            <wp:posOffset>-373860</wp:posOffset>
          </wp:positionV>
          <wp:extent cx="950400" cy="900000"/>
          <wp:effectExtent l="0" t="0" r="2540" b="1905"/>
          <wp:wrapNone/>
          <wp:docPr id="271469671" name="Grafik 1" descr="Ein Bild, das Kreis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69671" name="Grafik 1" descr="Ein Bild, das Kreis, Schrift, Logo, Grafiken enthält.&#10;&#10;KI-generierte Inhalte können fehlerhaft sein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68" b="-868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  <w:p w14:paraId="66D1E83F" w14:textId="529CD638" w:rsidR="00C56A6B" w:rsidRPr="00962F95" w:rsidRDefault="00C56A6B" w:rsidP="00962F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471"/>
    <w:multiLevelType w:val="hybridMultilevel"/>
    <w:tmpl w:val="F348B7D2"/>
    <w:lvl w:ilvl="0" w:tplc="DB04A21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28F61D9"/>
    <w:multiLevelType w:val="multilevel"/>
    <w:tmpl w:val="2D7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45CF"/>
    <w:multiLevelType w:val="multilevel"/>
    <w:tmpl w:val="9BA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7F54"/>
    <w:multiLevelType w:val="hybridMultilevel"/>
    <w:tmpl w:val="1D965B24"/>
    <w:lvl w:ilvl="0" w:tplc="5A783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7DF"/>
    <w:multiLevelType w:val="multilevel"/>
    <w:tmpl w:val="E2F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E0AC5"/>
    <w:multiLevelType w:val="multilevel"/>
    <w:tmpl w:val="9ED2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30358"/>
    <w:multiLevelType w:val="multilevel"/>
    <w:tmpl w:val="F92C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034B0"/>
    <w:multiLevelType w:val="multilevel"/>
    <w:tmpl w:val="211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523B0"/>
    <w:multiLevelType w:val="multilevel"/>
    <w:tmpl w:val="B4A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D0EB9"/>
    <w:multiLevelType w:val="multilevel"/>
    <w:tmpl w:val="E8BC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10EE8"/>
    <w:multiLevelType w:val="multilevel"/>
    <w:tmpl w:val="3FF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82A96"/>
    <w:multiLevelType w:val="multilevel"/>
    <w:tmpl w:val="DA3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01A16"/>
    <w:multiLevelType w:val="multilevel"/>
    <w:tmpl w:val="C99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E37EC"/>
    <w:multiLevelType w:val="multilevel"/>
    <w:tmpl w:val="3B0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6279A"/>
    <w:multiLevelType w:val="multilevel"/>
    <w:tmpl w:val="D71A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F1171"/>
    <w:multiLevelType w:val="multilevel"/>
    <w:tmpl w:val="B7D0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A4688"/>
    <w:multiLevelType w:val="multilevel"/>
    <w:tmpl w:val="32C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A7FEE"/>
    <w:multiLevelType w:val="multilevel"/>
    <w:tmpl w:val="5C5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127C0"/>
    <w:multiLevelType w:val="hybridMultilevel"/>
    <w:tmpl w:val="9246322A"/>
    <w:lvl w:ilvl="0" w:tplc="380466E4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E499F"/>
    <w:multiLevelType w:val="multilevel"/>
    <w:tmpl w:val="3648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5720B"/>
    <w:multiLevelType w:val="multilevel"/>
    <w:tmpl w:val="9280A0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1000D"/>
    <w:multiLevelType w:val="hybridMultilevel"/>
    <w:tmpl w:val="7DC8E896"/>
    <w:lvl w:ilvl="0" w:tplc="146A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C0A74"/>
    <w:multiLevelType w:val="multilevel"/>
    <w:tmpl w:val="F3F6D5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F51A6"/>
    <w:multiLevelType w:val="multilevel"/>
    <w:tmpl w:val="365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E13E6"/>
    <w:multiLevelType w:val="multilevel"/>
    <w:tmpl w:val="71A8D8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76E0D"/>
    <w:multiLevelType w:val="multilevel"/>
    <w:tmpl w:val="7E44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7C650C"/>
    <w:multiLevelType w:val="multilevel"/>
    <w:tmpl w:val="7F9A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F004F"/>
    <w:multiLevelType w:val="hybridMultilevel"/>
    <w:tmpl w:val="16F63C8A"/>
    <w:lvl w:ilvl="0" w:tplc="95345C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1598C"/>
    <w:multiLevelType w:val="multilevel"/>
    <w:tmpl w:val="17A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D77BFC"/>
    <w:multiLevelType w:val="multilevel"/>
    <w:tmpl w:val="86C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11E92"/>
    <w:multiLevelType w:val="hybridMultilevel"/>
    <w:tmpl w:val="F84C1090"/>
    <w:lvl w:ilvl="0" w:tplc="DB04A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32BA5"/>
    <w:multiLevelType w:val="multilevel"/>
    <w:tmpl w:val="134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E378C"/>
    <w:multiLevelType w:val="multilevel"/>
    <w:tmpl w:val="8A58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837A9"/>
    <w:multiLevelType w:val="multilevel"/>
    <w:tmpl w:val="36C2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E592A"/>
    <w:multiLevelType w:val="multilevel"/>
    <w:tmpl w:val="D31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174661">
    <w:abstractNumId w:val="18"/>
  </w:num>
  <w:num w:numId="2" w16cid:durableId="1775516789">
    <w:abstractNumId w:val="21"/>
  </w:num>
  <w:num w:numId="3" w16cid:durableId="690306154">
    <w:abstractNumId w:val="0"/>
  </w:num>
  <w:num w:numId="4" w16cid:durableId="1108505285">
    <w:abstractNumId w:val="3"/>
  </w:num>
  <w:num w:numId="5" w16cid:durableId="158620157">
    <w:abstractNumId w:val="15"/>
  </w:num>
  <w:num w:numId="6" w16cid:durableId="1424499111">
    <w:abstractNumId w:val="7"/>
  </w:num>
  <w:num w:numId="7" w16cid:durableId="964702723">
    <w:abstractNumId w:val="19"/>
  </w:num>
  <w:num w:numId="8" w16cid:durableId="1162356850">
    <w:abstractNumId w:val="26"/>
  </w:num>
  <w:num w:numId="9" w16cid:durableId="1417900802">
    <w:abstractNumId w:val="4"/>
  </w:num>
  <w:num w:numId="10" w16cid:durableId="13072500">
    <w:abstractNumId w:val="32"/>
  </w:num>
  <w:num w:numId="11" w16cid:durableId="1004239471">
    <w:abstractNumId w:val="17"/>
  </w:num>
  <w:num w:numId="12" w16cid:durableId="914976566">
    <w:abstractNumId w:val="25"/>
  </w:num>
  <w:num w:numId="13" w16cid:durableId="1591810964">
    <w:abstractNumId w:val="12"/>
  </w:num>
  <w:num w:numId="14" w16cid:durableId="1308784331">
    <w:abstractNumId w:val="6"/>
  </w:num>
  <w:num w:numId="15" w16cid:durableId="2130970280">
    <w:abstractNumId w:val="11"/>
  </w:num>
  <w:num w:numId="16" w16cid:durableId="1438980994">
    <w:abstractNumId w:val="2"/>
  </w:num>
  <w:num w:numId="17" w16cid:durableId="429352950">
    <w:abstractNumId w:val="16"/>
  </w:num>
  <w:num w:numId="18" w16cid:durableId="192043070">
    <w:abstractNumId w:val="9"/>
  </w:num>
  <w:num w:numId="19" w16cid:durableId="1955405970">
    <w:abstractNumId w:val="28"/>
  </w:num>
  <w:num w:numId="20" w16cid:durableId="570696860">
    <w:abstractNumId w:val="24"/>
  </w:num>
  <w:num w:numId="21" w16cid:durableId="1906992931">
    <w:abstractNumId w:val="14"/>
  </w:num>
  <w:num w:numId="22" w16cid:durableId="1525822903">
    <w:abstractNumId w:val="10"/>
  </w:num>
  <w:num w:numId="23" w16cid:durableId="1577939757">
    <w:abstractNumId w:val="20"/>
  </w:num>
  <w:num w:numId="24" w16cid:durableId="23558502">
    <w:abstractNumId w:val="33"/>
  </w:num>
  <w:num w:numId="25" w16cid:durableId="1280065030">
    <w:abstractNumId w:val="1"/>
  </w:num>
  <w:num w:numId="26" w16cid:durableId="228349979">
    <w:abstractNumId w:val="8"/>
  </w:num>
  <w:num w:numId="27" w16cid:durableId="721251205">
    <w:abstractNumId w:val="13"/>
  </w:num>
  <w:num w:numId="28" w16cid:durableId="1815415129">
    <w:abstractNumId w:val="34"/>
  </w:num>
  <w:num w:numId="29" w16cid:durableId="929462586">
    <w:abstractNumId w:val="23"/>
  </w:num>
  <w:num w:numId="30" w16cid:durableId="274334704">
    <w:abstractNumId w:val="29"/>
  </w:num>
  <w:num w:numId="31" w16cid:durableId="1510676671">
    <w:abstractNumId w:val="5"/>
  </w:num>
  <w:num w:numId="32" w16cid:durableId="116877437">
    <w:abstractNumId w:val="27"/>
  </w:num>
  <w:num w:numId="33" w16cid:durableId="986938871">
    <w:abstractNumId w:val="31"/>
  </w:num>
  <w:num w:numId="34" w16cid:durableId="776489641">
    <w:abstractNumId w:val="22"/>
  </w:num>
  <w:num w:numId="35" w16cid:durableId="1671255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17"/>
    <w:rsid w:val="0000018A"/>
    <w:rsid w:val="0000314A"/>
    <w:rsid w:val="00006CF6"/>
    <w:rsid w:val="000160D7"/>
    <w:rsid w:val="00023B45"/>
    <w:rsid w:val="00024B50"/>
    <w:rsid w:val="00041DA7"/>
    <w:rsid w:val="00042275"/>
    <w:rsid w:val="000454D8"/>
    <w:rsid w:val="0005062F"/>
    <w:rsid w:val="0006148D"/>
    <w:rsid w:val="0006207B"/>
    <w:rsid w:val="0007731A"/>
    <w:rsid w:val="00083B1C"/>
    <w:rsid w:val="00095F6D"/>
    <w:rsid w:val="00097343"/>
    <w:rsid w:val="000A22C7"/>
    <w:rsid w:val="000A5C08"/>
    <w:rsid w:val="000A5EAC"/>
    <w:rsid w:val="000A73BE"/>
    <w:rsid w:val="000C5CB0"/>
    <w:rsid w:val="000D1E18"/>
    <w:rsid w:val="000D4D10"/>
    <w:rsid w:val="000D56C0"/>
    <w:rsid w:val="000E03EC"/>
    <w:rsid w:val="000E1079"/>
    <w:rsid w:val="000E182E"/>
    <w:rsid w:val="000F0AD4"/>
    <w:rsid w:val="000F1D41"/>
    <w:rsid w:val="000F6D4E"/>
    <w:rsid w:val="001128A0"/>
    <w:rsid w:val="00117588"/>
    <w:rsid w:val="00117C45"/>
    <w:rsid w:val="00117F45"/>
    <w:rsid w:val="00125686"/>
    <w:rsid w:val="00126EC8"/>
    <w:rsid w:val="001279CE"/>
    <w:rsid w:val="001300EA"/>
    <w:rsid w:val="00143DE9"/>
    <w:rsid w:val="00151C87"/>
    <w:rsid w:val="001536A6"/>
    <w:rsid w:val="001553C7"/>
    <w:rsid w:val="00155863"/>
    <w:rsid w:val="00161417"/>
    <w:rsid w:val="001634FE"/>
    <w:rsid w:val="001645F9"/>
    <w:rsid w:val="00173938"/>
    <w:rsid w:val="001806DF"/>
    <w:rsid w:val="001A1B4B"/>
    <w:rsid w:val="001A2B2F"/>
    <w:rsid w:val="001A54FC"/>
    <w:rsid w:val="001B1BF0"/>
    <w:rsid w:val="001B32CF"/>
    <w:rsid w:val="001B7C04"/>
    <w:rsid w:val="001C1332"/>
    <w:rsid w:val="001C4D97"/>
    <w:rsid w:val="001D7A71"/>
    <w:rsid w:val="001E117F"/>
    <w:rsid w:val="001E1D3E"/>
    <w:rsid w:val="001E31E4"/>
    <w:rsid w:val="001F0AED"/>
    <w:rsid w:val="001F5A73"/>
    <w:rsid w:val="00207A93"/>
    <w:rsid w:val="00212629"/>
    <w:rsid w:val="00215660"/>
    <w:rsid w:val="0022602D"/>
    <w:rsid w:val="00233274"/>
    <w:rsid w:val="00235C2D"/>
    <w:rsid w:val="0023614E"/>
    <w:rsid w:val="00240DC5"/>
    <w:rsid w:val="002420E6"/>
    <w:rsid w:val="00245855"/>
    <w:rsid w:val="00245E37"/>
    <w:rsid w:val="00250AFA"/>
    <w:rsid w:val="002545F8"/>
    <w:rsid w:val="00257BC2"/>
    <w:rsid w:val="00260ADA"/>
    <w:rsid w:val="0026471B"/>
    <w:rsid w:val="00271FD6"/>
    <w:rsid w:val="00276333"/>
    <w:rsid w:val="00287DE7"/>
    <w:rsid w:val="002912CF"/>
    <w:rsid w:val="00291CBC"/>
    <w:rsid w:val="00292DD6"/>
    <w:rsid w:val="002A278B"/>
    <w:rsid w:val="002A354E"/>
    <w:rsid w:val="002B1CCD"/>
    <w:rsid w:val="002B4098"/>
    <w:rsid w:val="002B4C65"/>
    <w:rsid w:val="002B6E95"/>
    <w:rsid w:val="002B7688"/>
    <w:rsid w:val="002B7DCF"/>
    <w:rsid w:val="002C4FD5"/>
    <w:rsid w:val="002D08BB"/>
    <w:rsid w:val="002D3ABE"/>
    <w:rsid w:val="002D3E19"/>
    <w:rsid w:val="002E31D4"/>
    <w:rsid w:val="002E4694"/>
    <w:rsid w:val="002E4A69"/>
    <w:rsid w:val="002F3F94"/>
    <w:rsid w:val="002F699A"/>
    <w:rsid w:val="00304BCB"/>
    <w:rsid w:val="00310CA3"/>
    <w:rsid w:val="00312544"/>
    <w:rsid w:val="00323156"/>
    <w:rsid w:val="00330B94"/>
    <w:rsid w:val="0035136F"/>
    <w:rsid w:val="0035143A"/>
    <w:rsid w:val="00351C11"/>
    <w:rsid w:val="00351F2E"/>
    <w:rsid w:val="003726C0"/>
    <w:rsid w:val="00372B0C"/>
    <w:rsid w:val="00376BC3"/>
    <w:rsid w:val="00380E7C"/>
    <w:rsid w:val="003878C9"/>
    <w:rsid w:val="00396510"/>
    <w:rsid w:val="003A0C8F"/>
    <w:rsid w:val="003A62A3"/>
    <w:rsid w:val="003B7784"/>
    <w:rsid w:val="003C1A97"/>
    <w:rsid w:val="003C5E83"/>
    <w:rsid w:val="003C629D"/>
    <w:rsid w:val="003D0B98"/>
    <w:rsid w:val="003D10FE"/>
    <w:rsid w:val="003D404D"/>
    <w:rsid w:val="003E60E2"/>
    <w:rsid w:val="003F1E9B"/>
    <w:rsid w:val="003F4E32"/>
    <w:rsid w:val="00402611"/>
    <w:rsid w:val="00403454"/>
    <w:rsid w:val="00404B14"/>
    <w:rsid w:val="00406D1F"/>
    <w:rsid w:val="004112DE"/>
    <w:rsid w:val="00413AF8"/>
    <w:rsid w:val="00413FF5"/>
    <w:rsid w:val="0041529E"/>
    <w:rsid w:val="004171D8"/>
    <w:rsid w:val="0041734E"/>
    <w:rsid w:val="0043056D"/>
    <w:rsid w:val="004333C5"/>
    <w:rsid w:val="004346DC"/>
    <w:rsid w:val="004455BD"/>
    <w:rsid w:val="00445B2A"/>
    <w:rsid w:val="00447199"/>
    <w:rsid w:val="00447777"/>
    <w:rsid w:val="00447BA7"/>
    <w:rsid w:val="00453E2F"/>
    <w:rsid w:val="00454CF8"/>
    <w:rsid w:val="00460C3F"/>
    <w:rsid w:val="00464242"/>
    <w:rsid w:val="00472106"/>
    <w:rsid w:val="00480E4D"/>
    <w:rsid w:val="0048485C"/>
    <w:rsid w:val="00491AAA"/>
    <w:rsid w:val="004A2F0A"/>
    <w:rsid w:val="004A32FD"/>
    <w:rsid w:val="004A441E"/>
    <w:rsid w:val="004B34A6"/>
    <w:rsid w:val="004B64E1"/>
    <w:rsid w:val="004B7418"/>
    <w:rsid w:val="004D7988"/>
    <w:rsid w:val="004D79A1"/>
    <w:rsid w:val="004E22FF"/>
    <w:rsid w:val="004E3EFC"/>
    <w:rsid w:val="004E5D55"/>
    <w:rsid w:val="004E78BE"/>
    <w:rsid w:val="004F08F2"/>
    <w:rsid w:val="004F1758"/>
    <w:rsid w:val="004F5011"/>
    <w:rsid w:val="00513DE6"/>
    <w:rsid w:val="00522FC2"/>
    <w:rsid w:val="005234BC"/>
    <w:rsid w:val="00527387"/>
    <w:rsid w:val="005364A2"/>
    <w:rsid w:val="00541C1C"/>
    <w:rsid w:val="00556E54"/>
    <w:rsid w:val="00563DCB"/>
    <w:rsid w:val="00577EB5"/>
    <w:rsid w:val="00580CD1"/>
    <w:rsid w:val="00582EFA"/>
    <w:rsid w:val="00587971"/>
    <w:rsid w:val="005A1D6E"/>
    <w:rsid w:val="005B04C1"/>
    <w:rsid w:val="005B39D5"/>
    <w:rsid w:val="005B6057"/>
    <w:rsid w:val="005B6A24"/>
    <w:rsid w:val="005C3702"/>
    <w:rsid w:val="005C4BBF"/>
    <w:rsid w:val="005C698B"/>
    <w:rsid w:val="005D0EEA"/>
    <w:rsid w:val="005D1912"/>
    <w:rsid w:val="005D6047"/>
    <w:rsid w:val="005D61D3"/>
    <w:rsid w:val="005F0985"/>
    <w:rsid w:val="005F5FC2"/>
    <w:rsid w:val="006172EC"/>
    <w:rsid w:val="006326FA"/>
    <w:rsid w:val="00632D8B"/>
    <w:rsid w:val="006354D0"/>
    <w:rsid w:val="00636796"/>
    <w:rsid w:val="00644C21"/>
    <w:rsid w:val="0065199B"/>
    <w:rsid w:val="00655F2A"/>
    <w:rsid w:val="00655FE2"/>
    <w:rsid w:val="00657324"/>
    <w:rsid w:val="0066018F"/>
    <w:rsid w:val="00660210"/>
    <w:rsid w:val="00660B6B"/>
    <w:rsid w:val="00663D5F"/>
    <w:rsid w:val="00673FE5"/>
    <w:rsid w:val="006823AF"/>
    <w:rsid w:val="006903E5"/>
    <w:rsid w:val="0069382B"/>
    <w:rsid w:val="006957F9"/>
    <w:rsid w:val="006A53BF"/>
    <w:rsid w:val="006A54F6"/>
    <w:rsid w:val="006B07FE"/>
    <w:rsid w:val="006B433C"/>
    <w:rsid w:val="006B7058"/>
    <w:rsid w:val="006C1966"/>
    <w:rsid w:val="006D08EA"/>
    <w:rsid w:val="006D522F"/>
    <w:rsid w:val="006E5024"/>
    <w:rsid w:val="006E518D"/>
    <w:rsid w:val="006E5B21"/>
    <w:rsid w:val="006F5782"/>
    <w:rsid w:val="006F5CFB"/>
    <w:rsid w:val="00701114"/>
    <w:rsid w:val="00701610"/>
    <w:rsid w:val="007164B8"/>
    <w:rsid w:val="00717AD7"/>
    <w:rsid w:val="00720D2E"/>
    <w:rsid w:val="007210AC"/>
    <w:rsid w:val="0072146D"/>
    <w:rsid w:val="00727114"/>
    <w:rsid w:val="007272A7"/>
    <w:rsid w:val="007300B9"/>
    <w:rsid w:val="00734EF1"/>
    <w:rsid w:val="00736E23"/>
    <w:rsid w:val="007423DA"/>
    <w:rsid w:val="00745BCC"/>
    <w:rsid w:val="007500B3"/>
    <w:rsid w:val="007530C9"/>
    <w:rsid w:val="007539E3"/>
    <w:rsid w:val="007557E3"/>
    <w:rsid w:val="00761761"/>
    <w:rsid w:val="0076205B"/>
    <w:rsid w:val="00763C9E"/>
    <w:rsid w:val="00764973"/>
    <w:rsid w:val="00765482"/>
    <w:rsid w:val="00765EBA"/>
    <w:rsid w:val="007671C0"/>
    <w:rsid w:val="00781ED3"/>
    <w:rsid w:val="00786EB5"/>
    <w:rsid w:val="0079094F"/>
    <w:rsid w:val="00795EDF"/>
    <w:rsid w:val="007A1C8C"/>
    <w:rsid w:val="007A4104"/>
    <w:rsid w:val="007A51CC"/>
    <w:rsid w:val="007A7921"/>
    <w:rsid w:val="007B0250"/>
    <w:rsid w:val="007B1C7A"/>
    <w:rsid w:val="007B336C"/>
    <w:rsid w:val="007D4063"/>
    <w:rsid w:val="007E192A"/>
    <w:rsid w:val="007E4F17"/>
    <w:rsid w:val="007E5240"/>
    <w:rsid w:val="007F1370"/>
    <w:rsid w:val="007F1B0A"/>
    <w:rsid w:val="007F42E2"/>
    <w:rsid w:val="008111A0"/>
    <w:rsid w:val="00815A0D"/>
    <w:rsid w:val="00821701"/>
    <w:rsid w:val="0082531A"/>
    <w:rsid w:val="00826078"/>
    <w:rsid w:val="008272E1"/>
    <w:rsid w:val="00830F03"/>
    <w:rsid w:val="0083650D"/>
    <w:rsid w:val="00842D3F"/>
    <w:rsid w:val="00847E11"/>
    <w:rsid w:val="00874657"/>
    <w:rsid w:val="00877C24"/>
    <w:rsid w:val="008879EB"/>
    <w:rsid w:val="00892E41"/>
    <w:rsid w:val="008A0324"/>
    <w:rsid w:val="008A7DAB"/>
    <w:rsid w:val="008B525F"/>
    <w:rsid w:val="008C09F0"/>
    <w:rsid w:val="008C2EAB"/>
    <w:rsid w:val="008C4138"/>
    <w:rsid w:val="008D34B7"/>
    <w:rsid w:val="008D5CA2"/>
    <w:rsid w:val="008F57E0"/>
    <w:rsid w:val="0092088B"/>
    <w:rsid w:val="009232C4"/>
    <w:rsid w:val="0094161E"/>
    <w:rsid w:val="00943388"/>
    <w:rsid w:val="00944F25"/>
    <w:rsid w:val="009545A3"/>
    <w:rsid w:val="00957F62"/>
    <w:rsid w:val="00962F95"/>
    <w:rsid w:val="0096489C"/>
    <w:rsid w:val="009769AA"/>
    <w:rsid w:val="009825A9"/>
    <w:rsid w:val="0098568C"/>
    <w:rsid w:val="00986136"/>
    <w:rsid w:val="0099260A"/>
    <w:rsid w:val="0099501E"/>
    <w:rsid w:val="009A1618"/>
    <w:rsid w:val="009A26D3"/>
    <w:rsid w:val="009B0031"/>
    <w:rsid w:val="009B0E50"/>
    <w:rsid w:val="009B33E0"/>
    <w:rsid w:val="009D2FB9"/>
    <w:rsid w:val="009D3405"/>
    <w:rsid w:val="009D41C2"/>
    <w:rsid w:val="009E59A0"/>
    <w:rsid w:val="009F36BC"/>
    <w:rsid w:val="009F4407"/>
    <w:rsid w:val="00A012CF"/>
    <w:rsid w:val="00A14FE0"/>
    <w:rsid w:val="00A167E2"/>
    <w:rsid w:val="00A17BC2"/>
    <w:rsid w:val="00A17BC5"/>
    <w:rsid w:val="00A312F8"/>
    <w:rsid w:val="00A414B9"/>
    <w:rsid w:val="00A42766"/>
    <w:rsid w:val="00A43537"/>
    <w:rsid w:val="00A44664"/>
    <w:rsid w:val="00A55FC8"/>
    <w:rsid w:val="00A60553"/>
    <w:rsid w:val="00A707F5"/>
    <w:rsid w:val="00A708CC"/>
    <w:rsid w:val="00A713BF"/>
    <w:rsid w:val="00A770D4"/>
    <w:rsid w:val="00A802DC"/>
    <w:rsid w:val="00A802E7"/>
    <w:rsid w:val="00A80C33"/>
    <w:rsid w:val="00A948E0"/>
    <w:rsid w:val="00AA4291"/>
    <w:rsid w:val="00AB049C"/>
    <w:rsid w:val="00AB5AB0"/>
    <w:rsid w:val="00AC2258"/>
    <w:rsid w:val="00AC3B30"/>
    <w:rsid w:val="00AD575C"/>
    <w:rsid w:val="00AE21D2"/>
    <w:rsid w:val="00AF08EA"/>
    <w:rsid w:val="00B00157"/>
    <w:rsid w:val="00B07C53"/>
    <w:rsid w:val="00B11D2A"/>
    <w:rsid w:val="00B211ED"/>
    <w:rsid w:val="00B21267"/>
    <w:rsid w:val="00B264A0"/>
    <w:rsid w:val="00B30242"/>
    <w:rsid w:val="00B30F63"/>
    <w:rsid w:val="00B324FA"/>
    <w:rsid w:val="00B34843"/>
    <w:rsid w:val="00B42278"/>
    <w:rsid w:val="00B54FC4"/>
    <w:rsid w:val="00B62B6F"/>
    <w:rsid w:val="00B6620F"/>
    <w:rsid w:val="00B70541"/>
    <w:rsid w:val="00B726B7"/>
    <w:rsid w:val="00B76046"/>
    <w:rsid w:val="00B80738"/>
    <w:rsid w:val="00B84F18"/>
    <w:rsid w:val="00B85344"/>
    <w:rsid w:val="00B9095B"/>
    <w:rsid w:val="00B9425B"/>
    <w:rsid w:val="00BA0A6C"/>
    <w:rsid w:val="00BA12D8"/>
    <w:rsid w:val="00BA389E"/>
    <w:rsid w:val="00BA45FA"/>
    <w:rsid w:val="00BA4C1D"/>
    <w:rsid w:val="00BA603C"/>
    <w:rsid w:val="00BC0838"/>
    <w:rsid w:val="00BC512E"/>
    <w:rsid w:val="00BC59A1"/>
    <w:rsid w:val="00BC63D5"/>
    <w:rsid w:val="00BC7A12"/>
    <w:rsid w:val="00BD2380"/>
    <w:rsid w:val="00BE06E1"/>
    <w:rsid w:val="00BE2EB0"/>
    <w:rsid w:val="00BF0D35"/>
    <w:rsid w:val="00BF1E64"/>
    <w:rsid w:val="00BF6C22"/>
    <w:rsid w:val="00BF700E"/>
    <w:rsid w:val="00BF7F1A"/>
    <w:rsid w:val="00C11723"/>
    <w:rsid w:val="00C162FC"/>
    <w:rsid w:val="00C259FD"/>
    <w:rsid w:val="00C30627"/>
    <w:rsid w:val="00C3098B"/>
    <w:rsid w:val="00C30BCB"/>
    <w:rsid w:val="00C33656"/>
    <w:rsid w:val="00C4162F"/>
    <w:rsid w:val="00C46A52"/>
    <w:rsid w:val="00C56A6B"/>
    <w:rsid w:val="00C60A2B"/>
    <w:rsid w:val="00C61C70"/>
    <w:rsid w:val="00C700FF"/>
    <w:rsid w:val="00C72538"/>
    <w:rsid w:val="00C7401B"/>
    <w:rsid w:val="00C74905"/>
    <w:rsid w:val="00C76900"/>
    <w:rsid w:val="00C90CE0"/>
    <w:rsid w:val="00C93704"/>
    <w:rsid w:val="00C94E63"/>
    <w:rsid w:val="00C9714C"/>
    <w:rsid w:val="00CA0DE8"/>
    <w:rsid w:val="00CA219F"/>
    <w:rsid w:val="00CA768D"/>
    <w:rsid w:val="00CB43E3"/>
    <w:rsid w:val="00CB4453"/>
    <w:rsid w:val="00CB6C29"/>
    <w:rsid w:val="00CC448B"/>
    <w:rsid w:val="00CC7A7E"/>
    <w:rsid w:val="00CD5BA8"/>
    <w:rsid w:val="00CE3D7A"/>
    <w:rsid w:val="00CE65A2"/>
    <w:rsid w:val="00CF01AF"/>
    <w:rsid w:val="00CF2CDA"/>
    <w:rsid w:val="00D012D4"/>
    <w:rsid w:val="00D05DEE"/>
    <w:rsid w:val="00D06C7C"/>
    <w:rsid w:val="00D30070"/>
    <w:rsid w:val="00D30AED"/>
    <w:rsid w:val="00D335B5"/>
    <w:rsid w:val="00D3373A"/>
    <w:rsid w:val="00D354D2"/>
    <w:rsid w:val="00D37FCA"/>
    <w:rsid w:val="00D405B0"/>
    <w:rsid w:val="00D43CEE"/>
    <w:rsid w:val="00D44EFF"/>
    <w:rsid w:val="00D4604A"/>
    <w:rsid w:val="00D51209"/>
    <w:rsid w:val="00D52908"/>
    <w:rsid w:val="00D57225"/>
    <w:rsid w:val="00D66A25"/>
    <w:rsid w:val="00D74510"/>
    <w:rsid w:val="00D749EB"/>
    <w:rsid w:val="00D87F37"/>
    <w:rsid w:val="00D90868"/>
    <w:rsid w:val="00DA6025"/>
    <w:rsid w:val="00DA6D22"/>
    <w:rsid w:val="00DA6E7F"/>
    <w:rsid w:val="00DB1B09"/>
    <w:rsid w:val="00DB3C28"/>
    <w:rsid w:val="00DB6D3E"/>
    <w:rsid w:val="00DC18B5"/>
    <w:rsid w:val="00DC209E"/>
    <w:rsid w:val="00DE08F6"/>
    <w:rsid w:val="00DE1048"/>
    <w:rsid w:val="00DE2B79"/>
    <w:rsid w:val="00DE396C"/>
    <w:rsid w:val="00DE43B9"/>
    <w:rsid w:val="00DF1AF8"/>
    <w:rsid w:val="00DF7444"/>
    <w:rsid w:val="00E00021"/>
    <w:rsid w:val="00E00030"/>
    <w:rsid w:val="00E04CE6"/>
    <w:rsid w:val="00E06D88"/>
    <w:rsid w:val="00E07476"/>
    <w:rsid w:val="00E109EA"/>
    <w:rsid w:val="00E10EC0"/>
    <w:rsid w:val="00E127AA"/>
    <w:rsid w:val="00E244CB"/>
    <w:rsid w:val="00E2713C"/>
    <w:rsid w:val="00E322A1"/>
    <w:rsid w:val="00E45FD5"/>
    <w:rsid w:val="00E46310"/>
    <w:rsid w:val="00E500F8"/>
    <w:rsid w:val="00E50689"/>
    <w:rsid w:val="00E51944"/>
    <w:rsid w:val="00E53E3F"/>
    <w:rsid w:val="00E84D87"/>
    <w:rsid w:val="00E86037"/>
    <w:rsid w:val="00E93D91"/>
    <w:rsid w:val="00EA0F79"/>
    <w:rsid w:val="00EB4B3F"/>
    <w:rsid w:val="00EB507F"/>
    <w:rsid w:val="00EB614D"/>
    <w:rsid w:val="00EB626B"/>
    <w:rsid w:val="00ED5533"/>
    <w:rsid w:val="00ED7D09"/>
    <w:rsid w:val="00EE32EE"/>
    <w:rsid w:val="00EE5E35"/>
    <w:rsid w:val="00EE7277"/>
    <w:rsid w:val="00EF6A52"/>
    <w:rsid w:val="00F03645"/>
    <w:rsid w:val="00F0405D"/>
    <w:rsid w:val="00F07988"/>
    <w:rsid w:val="00F217A4"/>
    <w:rsid w:val="00F21D01"/>
    <w:rsid w:val="00F22876"/>
    <w:rsid w:val="00F44010"/>
    <w:rsid w:val="00F46F82"/>
    <w:rsid w:val="00F53130"/>
    <w:rsid w:val="00F56393"/>
    <w:rsid w:val="00F6379D"/>
    <w:rsid w:val="00F71281"/>
    <w:rsid w:val="00F71595"/>
    <w:rsid w:val="00F8146E"/>
    <w:rsid w:val="00F83B49"/>
    <w:rsid w:val="00F91A6F"/>
    <w:rsid w:val="00F933EF"/>
    <w:rsid w:val="00FA6E96"/>
    <w:rsid w:val="00FA7548"/>
    <w:rsid w:val="00FB1343"/>
    <w:rsid w:val="00FC514A"/>
    <w:rsid w:val="00FC6664"/>
    <w:rsid w:val="00FE0CE7"/>
    <w:rsid w:val="00FE138B"/>
    <w:rsid w:val="00FE2E84"/>
    <w:rsid w:val="00FE4D75"/>
    <w:rsid w:val="00FF11E9"/>
    <w:rsid w:val="00FF4757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878C0"/>
  <w15:chartTrackingRefBased/>
  <w15:docId w15:val="{09B4ADA7-1E82-435C-9799-B26B1F76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32"/>
        <w:lang w:val="de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FB9"/>
  </w:style>
  <w:style w:type="paragraph" w:styleId="berschrift1">
    <w:name w:val="heading 1"/>
    <w:basedOn w:val="Standard"/>
    <w:next w:val="Standard"/>
    <w:link w:val="berschrift1Zchn"/>
    <w:uiPriority w:val="9"/>
    <w:qFormat/>
    <w:rsid w:val="00AB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9A0B1" w:themeColor="accent1" w:themeShade="B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berschrift1"/>
    <w:qFormat/>
    <w:rsid w:val="00AB049C"/>
    <w:rPr>
      <w:rFonts w:ascii="Times New Roman" w:hAnsi="Times New Roman"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049C"/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56A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6A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A6B"/>
  </w:style>
  <w:style w:type="paragraph" w:styleId="Fuzeile">
    <w:name w:val="footer"/>
    <w:basedOn w:val="Standard"/>
    <w:link w:val="FuzeileZchn"/>
    <w:uiPriority w:val="99"/>
    <w:unhideWhenUsed/>
    <w:rsid w:val="00C56A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A6B"/>
  </w:style>
  <w:style w:type="character" w:styleId="Seitenzahl">
    <w:name w:val="page number"/>
    <w:basedOn w:val="Absatz-Standardschriftart"/>
    <w:uiPriority w:val="99"/>
    <w:semiHidden/>
    <w:unhideWhenUsed/>
    <w:rsid w:val="00C56A6B"/>
  </w:style>
  <w:style w:type="character" w:styleId="Hyperlink">
    <w:name w:val="Hyperlink"/>
    <w:basedOn w:val="Absatz-Standardschriftart"/>
    <w:uiPriority w:val="99"/>
    <w:unhideWhenUsed/>
    <w:rsid w:val="00F6379D"/>
    <w:rPr>
      <w:color w:val="4EB4B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37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6379D"/>
    <w:rPr>
      <w:color w:val="1B094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C1966"/>
    <w:rPr>
      <w:rFonts w:ascii="Times New Roman" w:hAnsi="Times New Roman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74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74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74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74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747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36E2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8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0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ri\Documents\LindEdu\Templates\LingEdu_Word_Template_D.dotx" TargetMode="External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LingEdu_Word_Template_D</Template>
  <TotalTime>0</TotalTime>
  <Pages>5</Pages>
  <Words>1176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Noari</dc:creator>
  <cp:keywords/>
  <dc:description/>
  <cp:lastModifiedBy>Jehona Brahimi</cp:lastModifiedBy>
  <cp:revision>21</cp:revision>
  <dcterms:created xsi:type="dcterms:W3CDTF">2025-09-13T09:43:00Z</dcterms:created>
  <dcterms:modified xsi:type="dcterms:W3CDTF">2025-09-15T11:14:00Z</dcterms:modified>
</cp:coreProperties>
</file>