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B32F" w14:textId="677CD651" w:rsidR="00210474" w:rsidRPr="006B5777" w:rsidRDefault="00210474" w:rsidP="006B5777">
      <w:pPr>
        <w:pStyle w:val="berschrift2"/>
        <w:spacing w:line="480" w:lineRule="auto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67163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Lesson Plan </w:t>
      </w:r>
      <w:r w:rsidR="00067163" w:rsidRPr="00067163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>the</w:t>
      </w:r>
      <w:r w:rsidRPr="00067163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 xml:space="preserve"> Affective Role of Emojis in Multimodal Communication</w:t>
      </w:r>
      <w:r w:rsidR="00067163" w:rsidRPr="00067163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 xml:space="preserve"> – Unit 3</w:t>
      </w:r>
    </w:p>
    <w:p w14:paraId="3475CA59" w14:textId="1E2AF9DA" w:rsidR="00210474" w:rsidRPr="00067163" w:rsidRDefault="00210474" w:rsidP="006B5777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sz w:val="20"/>
          <w:szCs w:val="20"/>
          <w:lang w:val="en-GB"/>
        </w:rPr>
        <w:t>Part of a sequence of lessons to learn about The Role of emojis in Multimodal communication</w:t>
      </w:r>
    </w:p>
    <w:p w14:paraId="25E07B9F" w14:textId="77777777" w:rsidR="00210474" w:rsidRPr="00067163" w:rsidRDefault="00210474" w:rsidP="006B5777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sz w:val="20"/>
          <w:szCs w:val="20"/>
          <w:lang w:val="en-GB"/>
        </w:rPr>
        <w:t>Students reflect on misunderstandings in text messages or comments caused by the absence of emojis.</w:t>
      </w:r>
    </w:p>
    <w:p w14:paraId="2FF33A96" w14:textId="77777777" w:rsidR="00210474" w:rsidRPr="00067163" w:rsidRDefault="00210474" w:rsidP="006B5777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sz w:val="20"/>
          <w:szCs w:val="20"/>
          <w:lang w:val="en-GB"/>
        </w:rPr>
        <w:t>Students analyse sample Instagram comments with and without emojis to see how they clarify the intended meaning.</w:t>
      </w:r>
    </w:p>
    <w:p w14:paraId="211B4C55" w14:textId="77777777" w:rsidR="00210474" w:rsidRDefault="00210474" w:rsidP="006B5777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sz w:val="20"/>
          <w:szCs w:val="20"/>
          <w:lang w:val="en-GB"/>
        </w:rPr>
        <w:t>Students attach emojis to Instagram comments and paraphrase the emotions conveyed using adjectives.</w:t>
      </w:r>
    </w:p>
    <w:p w14:paraId="222D39B3" w14:textId="77777777" w:rsidR="006B5777" w:rsidRPr="00067163" w:rsidRDefault="006B5777" w:rsidP="006B5777">
      <w:pPr>
        <w:pStyle w:val="Listenabsatz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F4C296E" w14:textId="4586BDBA" w:rsidR="00210474" w:rsidRPr="00067163" w:rsidRDefault="00210474" w:rsidP="006B577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b/>
          <w:bCs/>
          <w:sz w:val="20"/>
          <w:szCs w:val="20"/>
          <w:lang w:val="en-GB"/>
        </w:rPr>
        <w:t>Skills:</w:t>
      </w:r>
      <w:r w:rsidRPr="00067163">
        <w:rPr>
          <w:rFonts w:ascii="Arial" w:hAnsi="Arial" w:cs="Arial"/>
          <w:sz w:val="20"/>
          <w:szCs w:val="20"/>
          <w:lang w:val="en-GB"/>
        </w:rPr>
        <w:t> </w:t>
      </w:r>
      <w:r w:rsidR="00107F61" w:rsidRPr="005868B4">
        <w:rPr>
          <w:rFonts w:ascii="Arial" w:hAnsi="Arial" w:cs="Arial"/>
          <w:sz w:val="20"/>
          <w:szCs w:val="20"/>
          <w:lang w:val="en-US"/>
        </w:rPr>
        <w:t>language skills (reading/writing), communication skills, (social) media skills</w:t>
      </w:r>
    </w:p>
    <w:p w14:paraId="17DE1E8E" w14:textId="30686C77" w:rsidR="00210474" w:rsidRPr="00067163" w:rsidRDefault="00210474" w:rsidP="006B577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b/>
          <w:bCs/>
          <w:sz w:val="20"/>
          <w:szCs w:val="20"/>
          <w:lang w:val="en-GB"/>
        </w:rPr>
        <w:t>Class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: </w:t>
      </w:r>
      <w:r w:rsidR="00A61E79">
        <w:rPr>
          <w:rFonts w:ascii="Arial" w:hAnsi="Arial" w:cs="Arial"/>
          <w:sz w:val="20"/>
          <w:szCs w:val="20"/>
          <w:lang w:val="en-GB"/>
        </w:rPr>
        <w:t>3</w:t>
      </w:r>
      <w:r w:rsidR="00A61E79" w:rsidRPr="00A61E79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="00A61E79">
        <w:rPr>
          <w:rFonts w:ascii="Arial" w:hAnsi="Arial" w:cs="Arial"/>
          <w:sz w:val="20"/>
          <w:szCs w:val="20"/>
          <w:lang w:val="en-GB"/>
        </w:rPr>
        <w:t xml:space="preserve"> year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F46ECE7" w14:textId="77777777" w:rsidR="00210474" w:rsidRPr="00067163" w:rsidRDefault="00210474" w:rsidP="006B577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b/>
          <w:bCs/>
          <w:sz w:val="20"/>
          <w:szCs w:val="20"/>
          <w:lang w:val="en-GB"/>
        </w:rPr>
        <w:t xml:space="preserve">Material: </w:t>
      </w:r>
      <w:r w:rsidRPr="00067163">
        <w:rPr>
          <w:rFonts w:ascii="Arial" w:hAnsi="Arial" w:cs="Arial"/>
          <w:sz w:val="20"/>
          <w:szCs w:val="20"/>
          <w:lang w:val="en-GB"/>
        </w:rPr>
        <w:t>PPT, whiteboard, emoji stickers, paper</w:t>
      </w:r>
    </w:p>
    <w:p w14:paraId="1EFB200E" w14:textId="77777777" w:rsidR="00210474" w:rsidRPr="00067163" w:rsidRDefault="00210474" w:rsidP="006B577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067163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BC81A" wp14:editId="18B85B86">
                <wp:simplePos x="0" y="0"/>
                <wp:positionH relativeFrom="column">
                  <wp:posOffset>-4968</wp:posOffset>
                </wp:positionH>
                <wp:positionV relativeFrom="paragraph">
                  <wp:posOffset>358774</wp:posOffset>
                </wp:positionV>
                <wp:extent cx="9079865" cy="1170641"/>
                <wp:effectExtent l="12700" t="12700" r="13335" b="10795"/>
                <wp:wrapNone/>
                <wp:docPr id="136634693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79865" cy="117064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C6262" w14:textId="77777777" w:rsidR="00210474" w:rsidRPr="006B5777" w:rsidRDefault="00210474" w:rsidP="0021047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6B577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General objectives</w:t>
                            </w:r>
                          </w:p>
                          <w:p w14:paraId="4B1731AD" w14:textId="77777777" w:rsidR="00210474" w:rsidRPr="006B5777" w:rsidRDefault="00210474" w:rsidP="00210474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B5777">
                              <w:rPr>
                                <w:rFonts w:ascii="Arial" w:hAnsi="Arial" w:cs="Arial"/>
                                <w:lang w:val="en-US"/>
                              </w:rPr>
                              <w:t>By the end of this lesson, the students will be able to:</w:t>
                            </w:r>
                          </w:p>
                          <w:p w14:paraId="53D99F3A" w14:textId="77777777" w:rsidR="00210474" w:rsidRPr="006B5777" w:rsidRDefault="00210474" w:rsidP="00DC06A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</w:pPr>
                            <w:r w:rsidRPr="006B5777"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  <w:t>Understand how emojis clarify intended meaning and emotional tone in digital communication.</w:t>
                            </w:r>
                          </w:p>
                          <w:p w14:paraId="5EBE44B1" w14:textId="7A830D7B" w:rsidR="00210474" w:rsidRPr="006B5777" w:rsidRDefault="00210474" w:rsidP="00DC06A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</w:pPr>
                            <w:r w:rsidRPr="006B5777"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  <w:t xml:space="preserve">Compare the role of facial expressions in face-to-face communication to emojis in digital communication for disambiguating </w:t>
                            </w:r>
                            <w:r w:rsidR="00A61E79"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  <w:t xml:space="preserve">affective </w:t>
                            </w:r>
                            <w:r w:rsidRPr="006B5777"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  <w:t>meaning.</w:t>
                            </w:r>
                          </w:p>
                          <w:p w14:paraId="445E2539" w14:textId="77777777" w:rsidR="00210474" w:rsidRPr="006B5777" w:rsidRDefault="00210474" w:rsidP="00DC06A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</w:pPr>
                            <w:r w:rsidRPr="006B5777">
                              <w:rPr>
                                <w:rFonts w:ascii="Arial" w:hAnsi="Arial" w:cs="Arial"/>
                                <w:szCs w:val="21"/>
                                <w:lang w:val="en-GB"/>
                              </w:rPr>
                              <w:t>Explore the link between emojis and affective language, such as adjectives that express emotions.</w:t>
                            </w:r>
                          </w:p>
                          <w:p w14:paraId="6AC6DD43" w14:textId="77777777" w:rsidR="00210474" w:rsidRPr="006B5777" w:rsidRDefault="00210474" w:rsidP="00210474">
                            <w:pPr>
                              <w:spacing w:after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A234035" w14:textId="77777777" w:rsidR="00210474" w:rsidRPr="006B5777" w:rsidRDefault="00210474" w:rsidP="00210474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5632E9B" w14:textId="77777777" w:rsidR="00210474" w:rsidRPr="006B5777" w:rsidRDefault="00210474" w:rsidP="00210474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C81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4pt;margin-top:28.25pt;width:714.95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" fillcolor="white [3201]" strokecolor="#83c0cc [3204]" strokeweight="1.5pt">
                <v:textbox>
                  <w:txbxContent>
                    <w:p w14:paraId="79BC6262" w14:textId="77777777" w:rsidR="00210474" w:rsidRPr="006B5777" w:rsidRDefault="00210474" w:rsidP="0021047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6B577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General objectives</w:t>
                      </w:r>
                    </w:p>
                    <w:p w14:paraId="4B1731AD" w14:textId="77777777" w:rsidR="00210474" w:rsidRPr="006B5777" w:rsidRDefault="00210474" w:rsidP="00210474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B5777">
                        <w:rPr>
                          <w:rFonts w:ascii="Arial" w:hAnsi="Arial" w:cs="Arial"/>
                          <w:lang w:val="en-US"/>
                        </w:rPr>
                        <w:t>By the end of this lesson, the students will be able to:</w:t>
                      </w:r>
                    </w:p>
                    <w:p w14:paraId="53D99F3A" w14:textId="77777777" w:rsidR="00210474" w:rsidRPr="006B5777" w:rsidRDefault="00210474" w:rsidP="00DC06A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Cs w:val="21"/>
                          <w:lang w:val="en-GB"/>
                        </w:rPr>
                      </w:pPr>
                      <w:r w:rsidRPr="006B5777">
                        <w:rPr>
                          <w:rFonts w:ascii="Arial" w:hAnsi="Arial" w:cs="Arial"/>
                          <w:szCs w:val="21"/>
                          <w:lang w:val="en-GB"/>
                        </w:rPr>
                        <w:t>Understand how emojis clarify intended meaning and emotional tone in digital communication.</w:t>
                      </w:r>
                    </w:p>
                    <w:p w14:paraId="5EBE44B1" w14:textId="7A830D7B" w:rsidR="00210474" w:rsidRPr="006B5777" w:rsidRDefault="00210474" w:rsidP="00DC06A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Cs w:val="21"/>
                          <w:lang w:val="en-GB"/>
                        </w:rPr>
                      </w:pPr>
                      <w:r w:rsidRPr="006B5777">
                        <w:rPr>
                          <w:rFonts w:ascii="Arial" w:hAnsi="Arial" w:cs="Arial"/>
                          <w:szCs w:val="21"/>
                          <w:lang w:val="en-GB"/>
                        </w:rPr>
                        <w:t xml:space="preserve">Compare the role of facial expressions in face-to-face communication to emojis in digital communication for disambiguating </w:t>
                      </w:r>
                      <w:r w:rsidR="00A61E79">
                        <w:rPr>
                          <w:rFonts w:ascii="Arial" w:hAnsi="Arial" w:cs="Arial"/>
                          <w:szCs w:val="21"/>
                          <w:lang w:val="en-GB"/>
                        </w:rPr>
                        <w:t xml:space="preserve">affective </w:t>
                      </w:r>
                      <w:r w:rsidRPr="006B5777">
                        <w:rPr>
                          <w:rFonts w:ascii="Arial" w:hAnsi="Arial" w:cs="Arial"/>
                          <w:szCs w:val="21"/>
                          <w:lang w:val="en-GB"/>
                        </w:rPr>
                        <w:t>meaning.</w:t>
                      </w:r>
                    </w:p>
                    <w:p w14:paraId="445E2539" w14:textId="77777777" w:rsidR="00210474" w:rsidRPr="006B5777" w:rsidRDefault="00210474" w:rsidP="00DC06A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Cs w:val="21"/>
                          <w:lang w:val="en-GB"/>
                        </w:rPr>
                      </w:pPr>
                      <w:r w:rsidRPr="006B5777">
                        <w:rPr>
                          <w:rFonts w:ascii="Arial" w:hAnsi="Arial" w:cs="Arial"/>
                          <w:szCs w:val="21"/>
                          <w:lang w:val="en-GB"/>
                        </w:rPr>
                        <w:t>Explore the link between emojis and affective language, such as adjectives that express emotions.</w:t>
                      </w:r>
                    </w:p>
                    <w:p w14:paraId="6AC6DD43" w14:textId="77777777" w:rsidR="00210474" w:rsidRPr="006B5777" w:rsidRDefault="00210474" w:rsidP="00210474">
                      <w:pPr>
                        <w:spacing w:after="0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A234035" w14:textId="77777777" w:rsidR="00210474" w:rsidRPr="006B5777" w:rsidRDefault="00210474" w:rsidP="00210474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5632E9B" w14:textId="77777777" w:rsidR="00210474" w:rsidRPr="006B5777" w:rsidRDefault="00210474" w:rsidP="00210474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7163">
        <w:rPr>
          <w:rFonts w:ascii="Arial" w:hAnsi="Arial" w:cs="Arial"/>
          <w:b/>
          <w:bCs/>
          <w:sz w:val="20"/>
          <w:szCs w:val="20"/>
          <w:lang w:val="en-GB"/>
        </w:rPr>
        <w:t>Lesson length</w:t>
      </w:r>
      <w:r w:rsidRPr="00067163">
        <w:rPr>
          <w:rFonts w:ascii="Arial" w:hAnsi="Arial" w:cs="Arial"/>
          <w:sz w:val="20"/>
          <w:szCs w:val="20"/>
          <w:lang w:val="en-GB"/>
        </w:rPr>
        <w:t>: 45’ </w:t>
      </w:r>
    </w:p>
    <w:p w14:paraId="23096D2A" w14:textId="77777777" w:rsidR="00210474" w:rsidRPr="00067163" w:rsidRDefault="00210474" w:rsidP="00067163">
      <w:pPr>
        <w:spacing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73F5C09" w14:textId="520D4313" w:rsidR="00210474" w:rsidRPr="00067163" w:rsidRDefault="00210474" w:rsidP="006B5777">
      <w:pPr>
        <w:spacing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067163">
        <w:rPr>
          <w:rFonts w:ascii="Arial" w:hAnsi="Arial" w:cs="Arial"/>
          <w:i/>
          <w:iCs/>
          <w:sz w:val="20"/>
          <w:szCs w:val="20"/>
          <w:lang w:val="en-GB"/>
        </w:rPr>
        <w:t> </w:t>
      </w:r>
      <w:r w:rsidRPr="00067163">
        <w:rPr>
          <w:rFonts w:ascii="Arial" w:hAnsi="Arial" w:cs="Arial"/>
          <w:i/>
          <w:iCs/>
          <w:sz w:val="20"/>
          <w:szCs w:val="20"/>
          <w:lang w:val="en-GB"/>
        </w:rPr>
        <w:tab/>
      </w:r>
    </w:p>
    <w:p w14:paraId="10275D97" w14:textId="77777777" w:rsidR="00067163" w:rsidRDefault="00067163" w:rsidP="00067163">
      <w:pPr>
        <w:tabs>
          <w:tab w:val="right" w:pos="14287"/>
        </w:tabs>
        <w:spacing w:line="48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56B9B69" w14:textId="77777777" w:rsidR="006B5777" w:rsidRDefault="006B5777" w:rsidP="00067163">
      <w:pPr>
        <w:tabs>
          <w:tab w:val="right" w:pos="14287"/>
        </w:tabs>
        <w:spacing w:line="48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4BA9B37" w14:textId="4BEEBA16" w:rsidR="00210474" w:rsidRPr="00F92A87" w:rsidRDefault="00210474" w:rsidP="00F92A87">
      <w:pPr>
        <w:pStyle w:val="Standard1"/>
        <w:spacing w:line="240" w:lineRule="auto"/>
        <w:rPr>
          <w:rFonts w:ascii="Arial" w:hAnsi="Arial"/>
          <w:b/>
          <w:bCs/>
          <w:sz w:val="20"/>
          <w:szCs w:val="20"/>
        </w:rPr>
      </w:pPr>
      <w:r w:rsidRPr="00F92A87">
        <w:rPr>
          <w:rFonts w:ascii="Arial" w:hAnsi="Arial"/>
          <w:b/>
          <w:bCs/>
          <w:sz w:val="20"/>
          <w:szCs w:val="20"/>
        </w:rPr>
        <w:t>Linguisti</w:t>
      </w:r>
      <w:r w:rsidR="006B5777" w:rsidRPr="00F92A87">
        <w:rPr>
          <w:rFonts w:ascii="Arial" w:hAnsi="Arial"/>
          <w:b/>
          <w:bCs/>
          <w:sz w:val="20"/>
          <w:szCs w:val="20"/>
        </w:rPr>
        <w:t>c</w:t>
      </w:r>
      <w:r w:rsidRPr="00F92A87">
        <w:rPr>
          <w:rFonts w:ascii="Arial" w:hAnsi="Arial"/>
          <w:b/>
          <w:bCs/>
          <w:sz w:val="20"/>
          <w:szCs w:val="20"/>
        </w:rPr>
        <w:t xml:space="preserve"> awareness: </w:t>
      </w:r>
    </w:p>
    <w:p w14:paraId="55E14D91" w14:textId="77777777" w:rsidR="00210474" w:rsidRPr="00067163" w:rsidRDefault="00210474" w:rsidP="00F92A87">
      <w:pPr>
        <w:pStyle w:val="Listenabsatz"/>
        <w:numPr>
          <w:ilvl w:val="0"/>
          <w:numId w:val="3"/>
        </w:numPr>
        <w:spacing w:after="0" w:line="276" w:lineRule="auto"/>
        <w:ind w:left="720"/>
        <w:rPr>
          <w:rFonts w:ascii="Arial" w:hAnsi="Arial" w:cs="Arial"/>
          <w:sz w:val="20"/>
          <w:szCs w:val="20"/>
          <w:lang w:val="en-GB"/>
        </w:rPr>
      </w:pPr>
      <w:r w:rsidRPr="00F92A87">
        <w:rPr>
          <w:rFonts w:ascii="Arial" w:hAnsi="Arial" w:cs="Arial"/>
          <w:sz w:val="20"/>
          <w:szCs w:val="20"/>
          <w:lang w:val="en-GB"/>
        </w:rPr>
        <w:t>Intended Meaning: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 Recognizing how emojis clarify the intended meaning in digital communication.</w:t>
      </w:r>
    </w:p>
    <w:p w14:paraId="3F69A38B" w14:textId="77777777" w:rsidR="00210474" w:rsidRPr="00067163" w:rsidRDefault="00210474" w:rsidP="00F92A87">
      <w:pPr>
        <w:pStyle w:val="Listenabsatz"/>
        <w:numPr>
          <w:ilvl w:val="0"/>
          <w:numId w:val="3"/>
        </w:numPr>
        <w:spacing w:after="0" w:line="276" w:lineRule="auto"/>
        <w:ind w:left="720"/>
        <w:rPr>
          <w:rFonts w:ascii="Arial" w:hAnsi="Arial" w:cs="Arial"/>
          <w:sz w:val="20"/>
          <w:szCs w:val="20"/>
          <w:lang w:val="en-GB"/>
        </w:rPr>
      </w:pPr>
      <w:r w:rsidRPr="00F92A87">
        <w:rPr>
          <w:rFonts w:ascii="Arial" w:hAnsi="Arial" w:cs="Arial"/>
          <w:sz w:val="20"/>
          <w:szCs w:val="20"/>
          <w:lang w:val="en-GB"/>
        </w:rPr>
        <w:t>Meaning in Context: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 Understanding how the interpretation of emojis depends on context and complements text.</w:t>
      </w:r>
    </w:p>
    <w:p w14:paraId="6F29BEB3" w14:textId="13B2D4F1" w:rsidR="00210474" w:rsidRDefault="00210474" w:rsidP="00F92A87">
      <w:pPr>
        <w:pStyle w:val="Listenabsatz"/>
        <w:numPr>
          <w:ilvl w:val="0"/>
          <w:numId w:val="3"/>
        </w:numPr>
        <w:spacing w:after="0" w:line="276" w:lineRule="auto"/>
        <w:ind w:left="720"/>
        <w:rPr>
          <w:rFonts w:ascii="Arial" w:hAnsi="Arial" w:cs="Arial"/>
          <w:sz w:val="20"/>
          <w:szCs w:val="20"/>
          <w:lang w:val="en-GB"/>
        </w:rPr>
      </w:pPr>
      <w:r w:rsidRPr="00F92A87">
        <w:rPr>
          <w:rFonts w:ascii="Arial" w:hAnsi="Arial" w:cs="Arial"/>
          <w:sz w:val="20"/>
          <w:szCs w:val="20"/>
          <w:lang w:val="en-GB"/>
        </w:rPr>
        <w:t>Disambiguation: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 Identifying how emojis reduce ambiguity by </w:t>
      </w:r>
      <w:r w:rsidR="00A61E79">
        <w:rPr>
          <w:rFonts w:ascii="Arial" w:hAnsi="Arial" w:cs="Arial"/>
          <w:sz w:val="20"/>
          <w:szCs w:val="20"/>
          <w:lang w:val="en-GB"/>
        </w:rPr>
        <w:t>clarifying</w:t>
      </w:r>
      <w:r w:rsidRPr="00067163">
        <w:rPr>
          <w:rFonts w:ascii="Arial" w:hAnsi="Arial" w:cs="Arial"/>
          <w:sz w:val="20"/>
          <w:szCs w:val="20"/>
          <w:lang w:val="en-GB"/>
        </w:rPr>
        <w:t xml:space="preserve"> </w:t>
      </w:r>
      <w:r w:rsidR="00A61E79">
        <w:rPr>
          <w:rFonts w:ascii="Arial" w:hAnsi="Arial" w:cs="Arial"/>
          <w:sz w:val="20"/>
          <w:szCs w:val="20"/>
          <w:lang w:val="en-GB"/>
        </w:rPr>
        <w:t>affective content</w:t>
      </w:r>
    </w:p>
    <w:p w14:paraId="4E971F69" w14:textId="77777777" w:rsidR="00F92A87" w:rsidRPr="00F92A87" w:rsidRDefault="00F92A87" w:rsidP="00F92A87">
      <w:pPr>
        <w:spacing w:after="0" w:line="276" w:lineRule="auto"/>
        <w:ind w:left="36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pPr w:leftFromText="141" w:rightFromText="141" w:vertAnchor="page" w:tblpY="2034"/>
        <w:tblW w:w="13996" w:type="dxa"/>
        <w:tblLayout w:type="fixed"/>
        <w:tblLook w:val="04A0" w:firstRow="1" w:lastRow="0" w:firstColumn="1" w:lastColumn="0" w:noHBand="0" w:noVBand="1"/>
      </w:tblPr>
      <w:tblGrid>
        <w:gridCol w:w="946"/>
        <w:gridCol w:w="1886"/>
        <w:gridCol w:w="2761"/>
        <w:gridCol w:w="1350"/>
        <w:gridCol w:w="3417"/>
        <w:gridCol w:w="1805"/>
        <w:gridCol w:w="1831"/>
      </w:tblGrid>
      <w:tr w:rsidR="00067163" w:rsidRPr="00067163" w14:paraId="67186A6B" w14:textId="77777777" w:rsidTr="00F92A87">
        <w:trPr>
          <w:trHeight w:val="630"/>
        </w:trPr>
        <w:tc>
          <w:tcPr>
            <w:tcW w:w="946" w:type="dxa"/>
            <w:shd w:val="clear" w:color="auto" w:fill="CDE5EA" w:themeFill="accent1" w:themeFillTint="66"/>
            <w:vAlign w:val="center"/>
            <w:hideMark/>
          </w:tcPr>
          <w:p w14:paraId="2F85C78C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Timing</w:t>
            </w:r>
          </w:p>
        </w:tc>
        <w:tc>
          <w:tcPr>
            <w:tcW w:w="1886" w:type="dxa"/>
            <w:shd w:val="clear" w:color="auto" w:fill="CDE5EA" w:themeFill="accent1" w:themeFillTint="66"/>
            <w:vAlign w:val="center"/>
            <w:hideMark/>
          </w:tcPr>
          <w:p w14:paraId="3A451CB4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Tasks/topics</w:t>
            </w:r>
          </w:p>
        </w:tc>
        <w:tc>
          <w:tcPr>
            <w:tcW w:w="2761" w:type="dxa"/>
            <w:shd w:val="clear" w:color="auto" w:fill="CDE5EA" w:themeFill="accent1" w:themeFillTint="66"/>
            <w:vAlign w:val="center"/>
            <w:hideMark/>
          </w:tcPr>
          <w:p w14:paraId="086AECE0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1350" w:type="dxa"/>
            <w:shd w:val="clear" w:color="auto" w:fill="CDE5EA" w:themeFill="accent1" w:themeFillTint="66"/>
            <w:vAlign w:val="center"/>
            <w:hideMark/>
          </w:tcPr>
          <w:p w14:paraId="090E0BCB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Material used</w:t>
            </w:r>
          </w:p>
        </w:tc>
        <w:tc>
          <w:tcPr>
            <w:tcW w:w="3417" w:type="dxa"/>
            <w:shd w:val="clear" w:color="auto" w:fill="CDE5EA" w:themeFill="accent1" w:themeFillTint="66"/>
            <w:vAlign w:val="center"/>
            <w:hideMark/>
          </w:tcPr>
          <w:p w14:paraId="7AE729FB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How?</w:t>
            </w:r>
          </w:p>
        </w:tc>
        <w:tc>
          <w:tcPr>
            <w:tcW w:w="1805" w:type="dxa"/>
            <w:shd w:val="clear" w:color="auto" w:fill="CDE5EA" w:themeFill="accent1" w:themeFillTint="66"/>
            <w:vAlign w:val="center"/>
            <w:hideMark/>
          </w:tcPr>
          <w:p w14:paraId="11428E14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1831" w:type="dxa"/>
            <w:shd w:val="clear" w:color="auto" w:fill="CDE5EA" w:themeFill="accent1" w:themeFillTint="66"/>
            <w:vAlign w:val="center"/>
            <w:hideMark/>
          </w:tcPr>
          <w:p w14:paraId="41514D89" w14:textId="77777777" w:rsidR="00210474" w:rsidRPr="00067163" w:rsidRDefault="00210474" w:rsidP="00F92A8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b/>
                <w:bCs/>
                <w:sz w:val="20"/>
                <w:szCs w:val="20"/>
              </w:rPr>
              <w:t>Linguistics concepts</w:t>
            </w:r>
          </w:p>
        </w:tc>
      </w:tr>
      <w:tr w:rsidR="00210474" w:rsidRPr="00067163" w14:paraId="1EACBB50" w14:textId="77777777" w:rsidTr="00F92A87">
        <w:trPr>
          <w:trHeight w:val="1475"/>
        </w:trPr>
        <w:tc>
          <w:tcPr>
            <w:tcW w:w="946" w:type="dxa"/>
            <w:hideMark/>
          </w:tcPr>
          <w:p w14:paraId="2EB7690F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7’</w:t>
            </w:r>
          </w:p>
        </w:tc>
        <w:tc>
          <w:tcPr>
            <w:tcW w:w="1886" w:type="dxa"/>
            <w:hideMark/>
          </w:tcPr>
          <w:p w14:paraId="4D46244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Hook activity</w:t>
            </w:r>
          </w:p>
        </w:tc>
        <w:tc>
          <w:tcPr>
            <w:tcW w:w="2761" w:type="dxa"/>
            <w:hideMark/>
          </w:tcPr>
          <w:p w14:paraId="16EAFB6F" w14:textId="6B2CC870" w:rsidR="00210474" w:rsidRPr="00067163" w:rsidRDefault="001D708F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Check that students can build a link with their own experience of affective content in multimodal communication</w:t>
            </w:r>
            <w:r w:rsidR="00210474"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50" w:type="dxa"/>
            <w:hideMark/>
          </w:tcPr>
          <w:p w14:paraId="4FBC8EE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Close-up</w:t>
            </w:r>
          </w:p>
        </w:tc>
        <w:tc>
          <w:tcPr>
            <w:tcW w:w="3417" w:type="dxa"/>
            <w:hideMark/>
          </w:tcPr>
          <w:p w14:paraId="0FC38CB0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5BF90212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Students reflect on and share experiences of misunderstanding text due to the absence of emojis.</w:t>
            </w:r>
          </w:p>
        </w:tc>
        <w:tc>
          <w:tcPr>
            <w:tcW w:w="1805" w:type="dxa"/>
            <w:hideMark/>
          </w:tcPr>
          <w:p w14:paraId="7AD146F9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Teacher/Students</w:t>
            </w:r>
          </w:p>
        </w:tc>
        <w:tc>
          <w:tcPr>
            <w:tcW w:w="1831" w:type="dxa"/>
            <w:hideMark/>
          </w:tcPr>
          <w:p w14:paraId="499CC7E0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0474" w:rsidRPr="00067163" w14:paraId="4A7D6FA3" w14:textId="77777777" w:rsidTr="00F92A87">
        <w:trPr>
          <w:trHeight w:val="636"/>
        </w:trPr>
        <w:tc>
          <w:tcPr>
            <w:tcW w:w="946" w:type="dxa"/>
            <w:hideMark/>
          </w:tcPr>
          <w:p w14:paraId="639AA4DB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10’</w:t>
            </w:r>
          </w:p>
        </w:tc>
        <w:tc>
          <w:tcPr>
            <w:tcW w:w="1886" w:type="dxa"/>
            <w:hideMark/>
          </w:tcPr>
          <w:p w14:paraId="3EB3599F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Comprehension</w:t>
            </w:r>
          </w:p>
        </w:tc>
        <w:tc>
          <w:tcPr>
            <w:tcW w:w="2761" w:type="dxa"/>
            <w:hideMark/>
          </w:tcPr>
          <w:p w14:paraId="01821077" w14:textId="76F5A244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Help students understand how emojis convey affect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>ive meaning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in multimodal communication by adding emotional 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and clarifying 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>implicit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meaning in digital text. </w:t>
            </w:r>
          </w:p>
        </w:tc>
        <w:tc>
          <w:tcPr>
            <w:tcW w:w="1350" w:type="dxa"/>
            <w:hideMark/>
          </w:tcPr>
          <w:p w14:paraId="75BE67B0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3417" w:type="dxa"/>
            <w:hideMark/>
          </w:tcPr>
          <w:p w14:paraId="249CCF90" w14:textId="5C63A175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Students compare comments with and without 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>facial gestures/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emojis to </w:t>
            </w:r>
            <w:proofErr w:type="spellStart"/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analyze</w:t>
            </w:r>
            <w:proofErr w:type="spellEnd"/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how 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>they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clarify </w:t>
            </w:r>
            <w:r w:rsidR="001D708F">
              <w:rPr>
                <w:rFonts w:ascii="Arial" w:hAnsi="Arial" w:cs="Arial"/>
                <w:sz w:val="20"/>
                <w:szCs w:val="20"/>
                <w:lang w:val="en-GB"/>
              </w:rPr>
              <w:t xml:space="preserve">affective 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meaning.</w:t>
            </w:r>
          </w:p>
        </w:tc>
        <w:tc>
          <w:tcPr>
            <w:tcW w:w="1805" w:type="dxa"/>
            <w:hideMark/>
          </w:tcPr>
          <w:p w14:paraId="2ED399A9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Teacher + students</w:t>
            </w:r>
          </w:p>
        </w:tc>
        <w:tc>
          <w:tcPr>
            <w:tcW w:w="1831" w:type="dxa"/>
            <w:hideMark/>
          </w:tcPr>
          <w:p w14:paraId="06BAB3C7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Multimodality</w:t>
            </w:r>
          </w:p>
          <w:p w14:paraId="438F826E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 xml:space="preserve">Intended meaning </w:t>
            </w:r>
          </w:p>
          <w:p w14:paraId="738B8515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0474" w:rsidRPr="00067163" w14:paraId="323E0CFA" w14:textId="77777777" w:rsidTr="00F92A87">
        <w:trPr>
          <w:trHeight w:val="636"/>
        </w:trPr>
        <w:tc>
          <w:tcPr>
            <w:tcW w:w="946" w:type="dxa"/>
            <w:hideMark/>
          </w:tcPr>
          <w:p w14:paraId="4930A78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10’</w:t>
            </w:r>
          </w:p>
        </w:tc>
        <w:tc>
          <w:tcPr>
            <w:tcW w:w="1886" w:type="dxa"/>
            <w:hideMark/>
          </w:tcPr>
          <w:p w14:paraId="6A98457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Verbal vs. digital communication</w:t>
            </w:r>
          </w:p>
        </w:tc>
        <w:tc>
          <w:tcPr>
            <w:tcW w:w="2761" w:type="dxa"/>
            <w:hideMark/>
          </w:tcPr>
          <w:p w14:paraId="6EAE4C2F" w14:textId="3C6F3F96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Demonstrate how emojis disambiguate emotional </w:t>
            </w:r>
            <w:r w:rsidR="00370305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by acting as visual cues for affect in text-based messages.</w:t>
            </w:r>
          </w:p>
        </w:tc>
        <w:tc>
          <w:tcPr>
            <w:tcW w:w="1350" w:type="dxa"/>
            <w:hideMark/>
          </w:tcPr>
          <w:p w14:paraId="2FAD925F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 xml:space="preserve">PPT </w:t>
            </w:r>
          </w:p>
        </w:tc>
        <w:tc>
          <w:tcPr>
            <w:tcW w:w="3417" w:type="dxa"/>
            <w:hideMark/>
          </w:tcPr>
          <w:p w14:paraId="30D5248C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Show how emojis clarify or reinforce tone and emotion, removing ambiguity in digital communication.</w:t>
            </w:r>
          </w:p>
        </w:tc>
        <w:tc>
          <w:tcPr>
            <w:tcW w:w="1805" w:type="dxa"/>
            <w:hideMark/>
          </w:tcPr>
          <w:p w14:paraId="7BE7E71F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 xml:space="preserve">Teacher </w:t>
            </w:r>
          </w:p>
        </w:tc>
        <w:tc>
          <w:tcPr>
            <w:tcW w:w="1831" w:type="dxa"/>
            <w:hideMark/>
          </w:tcPr>
          <w:p w14:paraId="0A9A8F6B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Intended meaning</w:t>
            </w:r>
          </w:p>
          <w:p w14:paraId="667CB8C9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disimbiguation</w:t>
            </w:r>
          </w:p>
          <w:p w14:paraId="59C9EAB5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0474" w:rsidRPr="00067163" w14:paraId="5EA96D9B" w14:textId="77777777" w:rsidTr="00F92A87">
        <w:trPr>
          <w:trHeight w:val="1731"/>
        </w:trPr>
        <w:tc>
          <w:tcPr>
            <w:tcW w:w="946" w:type="dxa"/>
            <w:hideMark/>
          </w:tcPr>
          <w:p w14:paraId="1184A9E4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10’</w:t>
            </w:r>
          </w:p>
        </w:tc>
        <w:tc>
          <w:tcPr>
            <w:tcW w:w="1886" w:type="dxa"/>
            <w:hideMark/>
          </w:tcPr>
          <w:p w14:paraId="297645D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 xml:space="preserve">Hands-on activity </w:t>
            </w:r>
          </w:p>
        </w:tc>
        <w:tc>
          <w:tcPr>
            <w:tcW w:w="2761" w:type="dxa"/>
            <w:hideMark/>
          </w:tcPr>
          <w:p w14:paraId="3962949D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Show how emojis clarify emotional meaning and connect to affective language.</w:t>
            </w:r>
          </w:p>
        </w:tc>
        <w:tc>
          <w:tcPr>
            <w:tcW w:w="1350" w:type="dxa"/>
            <w:hideMark/>
          </w:tcPr>
          <w:p w14:paraId="15EC0B67" w14:textId="0A308AF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Emoji stickers/</w:t>
            </w:r>
            <w:r w:rsidR="00A61E79">
              <w:rPr>
                <w:rFonts w:ascii="Arial" w:hAnsi="Arial" w:cs="Arial"/>
                <w:sz w:val="20"/>
                <w:szCs w:val="20"/>
              </w:rPr>
              <w:br/>
            </w:r>
            <w:r w:rsidRPr="00067163">
              <w:rPr>
                <w:rFonts w:ascii="Arial" w:hAnsi="Arial" w:cs="Arial"/>
                <w:sz w:val="20"/>
                <w:szCs w:val="20"/>
              </w:rPr>
              <w:t>worksheets</w:t>
            </w:r>
          </w:p>
        </w:tc>
        <w:tc>
          <w:tcPr>
            <w:tcW w:w="3417" w:type="dxa"/>
            <w:hideMark/>
          </w:tcPr>
          <w:p w14:paraId="1B7E2305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123DEC" w14:textId="2268B473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Students </w:t>
            </w:r>
            <w:r w:rsidR="00370305">
              <w:rPr>
                <w:rFonts w:ascii="Arial" w:hAnsi="Arial" w:cs="Arial"/>
                <w:sz w:val="20"/>
                <w:szCs w:val="20"/>
                <w:lang w:val="en-GB"/>
              </w:rPr>
              <w:t xml:space="preserve">explore 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examples of text with</w:t>
            </w:r>
            <w:r w:rsidR="00370305">
              <w:rPr>
                <w:rFonts w:ascii="Arial" w:hAnsi="Arial" w:cs="Arial"/>
                <w:sz w:val="20"/>
                <w:szCs w:val="20"/>
                <w:lang w:val="en-GB"/>
              </w:rPr>
              <w:t xml:space="preserve"> a set of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emojis to understand how emojis clarify emotional </w:t>
            </w:r>
            <w:r w:rsidR="00A61E79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and remove ambiguity in digital communication.</w:t>
            </w:r>
          </w:p>
        </w:tc>
        <w:tc>
          <w:tcPr>
            <w:tcW w:w="1805" w:type="dxa"/>
            <w:hideMark/>
          </w:tcPr>
          <w:p w14:paraId="43DE6F09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4756801D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Students in pairs</w:t>
            </w:r>
          </w:p>
        </w:tc>
        <w:tc>
          <w:tcPr>
            <w:tcW w:w="1831" w:type="dxa"/>
            <w:hideMark/>
          </w:tcPr>
          <w:p w14:paraId="5C7DBC30" w14:textId="25DF7293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Meaning in context</w:t>
            </w:r>
          </w:p>
        </w:tc>
      </w:tr>
      <w:tr w:rsidR="00210474" w:rsidRPr="00067163" w14:paraId="43E44587" w14:textId="77777777" w:rsidTr="00F92A87">
        <w:trPr>
          <w:trHeight w:val="636"/>
        </w:trPr>
        <w:tc>
          <w:tcPr>
            <w:tcW w:w="946" w:type="dxa"/>
            <w:hideMark/>
          </w:tcPr>
          <w:p w14:paraId="24DEA9ED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8’</w:t>
            </w:r>
          </w:p>
        </w:tc>
        <w:tc>
          <w:tcPr>
            <w:tcW w:w="1886" w:type="dxa"/>
            <w:hideMark/>
          </w:tcPr>
          <w:p w14:paraId="0D29C20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2761" w:type="dxa"/>
            <w:hideMark/>
          </w:tcPr>
          <w:p w14:paraId="1605C46A" w14:textId="2E4625BB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Help students reflect on how emojis clarify </w:t>
            </w:r>
            <w:r w:rsidR="00A61E79">
              <w:rPr>
                <w:rFonts w:ascii="Arial" w:hAnsi="Arial" w:cs="Arial"/>
                <w:sz w:val="20"/>
                <w:szCs w:val="20"/>
                <w:lang w:val="en-GB"/>
              </w:rPr>
              <w:t>implicit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emotions and their connection to descriptive language (adjectives).</w:t>
            </w:r>
          </w:p>
        </w:tc>
        <w:tc>
          <w:tcPr>
            <w:tcW w:w="1350" w:type="dxa"/>
            <w:hideMark/>
          </w:tcPr>
          <w:p w14:paraId="764CD49F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417" w:type="dxa"/>
            <w:hideMark/>
          </w:tcPr>
          <w:p w14:paraId="7C85C7DA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50EC35" w14:textId="48B557EF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Students discuss how different emojis change the emotional </w:t>
            </w:r>
            <w:r w:rsidR="00370305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same comment.</w:t>
            </w:r>
          </w:p>
          <w:p w14:paraId="42828A64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03EFB4" w14:textId="77777777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163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805" w:type="dxa"/>
            <w:hideMark/>
          </w:tcPr>
          <w:p w14:paraId="230F89E9" w14:textId="6FFB4F40" w:rsidR="00210474" w:rsidRPr="00067163" w:rsidRDefault="00210474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163">
              <w:rPr>
                <w:rFonts w:ascii="Arial" w:hAnsi="Arial" w:cs="Arial"/>
                <w:sz w:val="20"/>
                <w:szCs w:val="20"/>
              </w:rPr>
              <w:t>Group dicussion</w:t>
            </w:r>
          </w:p>
        </w:tc>
        <w:tc>
          <w:tcPr>
            <w:tcW w:w="1831" w:type="dxa"/>
            <w:hideMark/>
          </w:tcPr>
          <w:p w14:paraId="262A67FE" w14:textId="780E61CF" w:rsidR="00210474" w:rsidRPr="00067163" w:rsidRDefault="00A61E79" w:rsidP="00F92A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affective</w:t>
            </w:r>
            <w:r w:rsidR="00210474" w:rsidRPr="00067163">
              <w:rPr>
                <w:rFonts w:ascii="Arial" w:hAnsi="Arial" w:cs="Arial"/>
                <w:sz w:val="20"/>
                <w:szCs w:val="20"/>
              </w:rPr>
              <w:t xml:space="preserve"> meaning (emotion)</w:t>
            </w:r>
          </w:p>
        </w:tc>
      </w:tr>
    </w:tbl>
    <w:p w14:paraId="42268F4A" w14:textId="3F0047C1" w:rsidR="001E4599" w:rsidRPr="00A61E79" w:rsidRDefault="001E4599" w:rsidP="00067163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1E4599" w:rsidRPr="00A61E79" w:rsidSect="000671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134" w:left="1418" w:header="708" w:footer="708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B443" w14:textId="77777777" w:rsidR="00A3456D" w:rsidRDefault="00A3456D">
      <w:pPr>
        <w:spacing w:after="0" w:line="240" w:lineRule="auto"/>
      </w:pPr>
      <w:r>
        <w:separator/>
      </w:r>
    </w:p>
  </w:endnote>
  <w:endnote w:type="continuationSeparator" w:id="0">
    <w:p w14:paraId="41F3F84E" w14:textId="77777777" w:rsidR="00A3456D" w:rsidRDefault="00A3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232227"/>
      <w:docPartObj>
        <w:docPartGallery w:val="Page Numbers (Bottom of Page)"/>
        <w:docPartUnique/>
      </w:docPartObj>
    </w:sdtPr>
    <w:sdtContent>
      <w:p w14:paraId="69D61830" w14:textId="77777777" w:rsidR="00A2329D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6AEB5D" w14:textId="77777777" w:rsidR="00A2329D" w:rsidRDefault="00A232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7069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BA9F74" w14:textId="6A844C65" w:rsidR="00067163" w:rsidRPr="00FE125B" w:rsidRDefault="00067163">
        <w:pPr>
          <w:pStyle w:val="Fuzeile"/>
          <w:jc w:val="right"/>
          <w:rPr>
            <w:rFonts w:ascii="Arial" w:hAnsi="Arial" w:cs="Arial"/>
          </w:rPr>
        </w:pPr>
        <w:r w:rsidRPr="00FE125B">
          <w:rPr>
            <w:rFonts w:ascii="Arial" w:hAnsi="Arial" w:cs="Arial"/>
          </w:rPr>
          <w:fldChar w:fldCharType="begin"/>
        </w:r>
        <w:r w:rsidRPr="00FE125B">
          <w:rPr>
            <w:rFonts w:ascii="Arial" w:hAnsi="Arial" w:cs="Arial"/>
          </w:rPr>
          <w:instrText>PAGE   \* MERGEFORMAT</w:instrText>
        </w:r>
        <w:r w:rsidRPr="00FE125B">
          <w:rPr>
            <w:rFonts w:ascii="Arial" w:hAnsi="Arial" w:cs="Arial"/>
          </w:rPr>
          <w:fldChar w:fldCharType="separate"/>
        </w:r>
        <w:r w:rsidRPr="00FE125B">
          <w:rPr>
            <w:rFonts w:ascii="Arial" w:hAnsi="Arial" w:cs="Arial"/>
            <w:lang w:val="en-GB"/>
          </w:rPr>
          <w:t>2</w:t>
        </w:r>
        <w:r w:rsidRPr="00FE125B">
          <w:rPr>
            <w:rFonts w:ascii="Arial" w:hAnsi="Arial" w:cs="Arial"/>
          </w:rPr>
          <w:fldChar w:fldCharType="end"/>
        </w:r>
        <w:r w:rsidR="00B84EE5" w:rsidRPr="00FE125B">
          <w:rPr>
            <w:rFonts w:ascii="Arial" w:hAnsi="Arial" w:cs="Arial"/>
          </w:rPr>
          <w:t>/</w:t>
        </w:r>
        <w:r w:rsidRPr="00FE125B">
          <w:rPr>
            <w:rFonts w:ascii="Arial" w:hAnsi="Arial" w:cs="Arial"/>
          </w:rPr>
          <w:fldChar w:fldCharType="begin"/>
        </w:r>
        <w:r w:rsidRPr="00FE125B">
          <w:rPr>
            <w:rFonts w:ascii="Arial" w:hAnsi="Arial" w:cs="Arial"/>
          </w:rPr>
          <w:instrText xml:space="preserve"> NUMPAGES  \* MERGEFORMAT </w:instrText>
        </w:r>
        <w:r w:rsidRPr="00FE125B">
          <w:rPr>
            <w:rFonts w:ascii="Arial" w:hAnsi="Arial" w:cs="Arial"/>
          </w:rPr>
          <w:fldChar w:fldCharType="separate"/>
        </w:r>
        <w:r w:rsidR="00B84EE5" w:rsidRPr="00FE125B">
          <w:rPr>
            <w:rFonts w:ascii="Arial" w:hAnsi="Arial" w:cs="Arial"/>
            <w:noProof/>
          </w:rPr>
          <w:t>2</w:t>
        </w:r>
        <w:r w:rsidRPr="00FE125B">
          <w:rPr>
            <w:rFonts w:ascii="Arial" w:hAnsi="Arial" w:cs="Arial"/>
            <w:noProof/>
          </w:rPr>
          <w:fldChar w:fldCharType="end"/>
        </w:r>
      </w:p>
    </w:sdtContent>
  </w:sdt>
  <w:p w14:paraId="15D32079" w14:textId="77777777" w:rsidR="00A2329D" w:rsidRPr="00067163" w:rsidRDefault="00A2329D">
    <w:pPr>
      <w:pStyle w:val="Fuzeile"/>
      <w:ind w:right="36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815A" w14:textId="77777777" w:rsidR="00A3456D" w:rsidRDefault="00A3456D">
      <w:pPr>
        <w:spacing w:after="0" w:line="240" w:lineRule="auto"/>
      </w:pPr>
      <w:r>
        <w:separator/>
      </w:r>
    </w:p>
  </w:footnote>
  <w:footnote w:type="continuationSeparator" w:id="0">
    <w:p w14:paraId="51588116" w14:textId="77777777" w:rsidR="00A3456D" w:rsidRDefault="00A3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5194" w14:textId="61722A2E" w:rsidR="00067163" w:rsidRDefault="006B5777" w:rsidP="00067163">
    <w:pPr>
      <w:pStyle w:val="Kopfzeile"/>
    </w:pPr>
    <w:bookmarkStart w:id="0" w:name="_Hlk189144071"/>
    <w:r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73C919B0" wp14:editId="25F3359C">
          <wp:simplePos x="0" y="0"/>
          <wp:positionH relativeFrom="column">
            <wp:posOffset>-808074</wp:posOffset>
          </wp:positionH>
          <wp:positionV relativeFrom="paragraph">
            <wp:posOffset>-362142</wp:posOffset>
          </wp:positionV>
          <wp:extent cx="950400" cy="900000"/>
          <wp:effectExtent l="0" t="0" r="2540" b="1905"/>
          <wp:wrapNone/>
          <wp:docPr id="1" name="Grafik 1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Immagine che contiene cerchi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rcRect t="-868" b="-867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163">
      <w:tab/>
    </w:r>
    <w:r w:rsidR="00067163">
      <w:tab/>
      <w:t xml:space="preserve"> </w:t>
    </w:r>
  </w:p>
  <w:bookmarkEnd w:id="0"/>
  <w:p w14:paraId="739BE17E" w14:textId="12E497D8" w:rsidR="00A2329D" w:rsidRDefault="00A2329D">
    <w:pPr>
      <w:pStyle w:val="Kopfzeile"/>
      <w:rPr>
        <w:i/>
        <w:i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641"/>
    <w:multiLevelType w:val="hybridMultilevel"/>
    <w:tmpl w:val="39DC0F98"/>
    <w:lvl w:ilvl="0" w:tplc="ACB04C48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14F2"/>
    <w:multiLevelType w:val="hybridMultilevel"/>
    <w:tmpl w:val="85C423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00"/>
    <w:multiLevelType w:val="hybridMultilevel"/>
    <w:tmpl w:val="B42ED7C8"/>
    <w:lvl w:ilvl="0" w:tplc="C526FDA8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E24A0"/>
    <w:multiLevelType w:val="hybridMultilevel"/>
    <w:tmpl w:val="6E82F8E6"/>
    <w:lvl w:ilvl="0" w:tplc="794A8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F78"/>
    <w:multiLevelType w:val="hybridMultilevel"/>
    <w:tmpl w:val="49FE02B8"/>
    <w:lvl w:ilvl="0" w:tplc="ACB04C48">
      <w:start w:val="1"/>
      <w:numFmt w:val="bullet"/>
      <w:lvlText w:val="-"/>
      <w:lvlJc w:val="left"/>
      <w:pPr>
        <w:ind w:left="1080" w:hanging="360"/>
      </w:pPr>
      <w:rPr>
        <w:rFonts w:ascii="Aptos Light" w:eastAsiaTheme="minorHAnsi" w:hAnsi="Aptos Light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D3A18"/>
    <w:multiLevelType w:val="hybridMultilevel"/>
    <w:tmpl w:val="598255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78926">
    <w:abstractNumId w:val="2"/>
  </w:num>
  <w:num w:numId="2" w16cid:durableId="373428165">
    <w:abstractNumId w:val="3"/>
  </w:num>
  <w:num w:numId="3" w16cid:durableId="187766445">
    <w:abstractNumId w:val="4"/>
  </w:num>
  <w:num w:numId="4" w16cid:durableId="574903176">
    <w:abstractNumId w:val="5"/>
  </w:num>
  <w:num w:numId="5" w16cid:durableId="845247210">
    <w:abstractNumId w:val="1"/>
  </w:num>
  <w:num w:numId="6" w16cid:durableId="59135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78"/>
    <w:rsid w:val="00067163"/>
    <w:rsid w:val="00107F61"/>
    <w:rsid w:val="0011504D"/>
    <w:rsid w:val="001D708F"/>
    <w:rsid w:val="001E0D47"/>
    <w:rsid w:val="001E4599"/>
    <w:rsid w:val="00210474"/>
    <w:rsid w:val="002D5865"/>
    <w:rsid w:val="00366D19"/>
    <w:rsid w:val="00370305"/>
    <w:rsid w:val="00574AC9"/>
    <w:rsid w:val="00595772"/>
    <w:rsid w:val="005E7781"/>
    <w:rsid w:val="006A4C3E"/>
    <w:rsid w:val="006B5777"/>
    <w:rsid w:val="0095179C"/>
    <w:rsid w:val="00A17486"/>
    <w:rsid w:val="00A2329D"/>
    <w:rsid w:val="00A3456D"/>
    <w:rsid w:val="00A61E79"/>
    <w:rsid w:val="00A76AA4"/>
    <w:rsid w:val="00A84578"/>
    <w:rsid w:val="00B84EE5"/>
    <w:rsid w:val="00D53553"/>
    <w:rsid w:val="00DC06A8"/>
    <w:rsid w:val="00E91CB5"/>
    <w:rsid w:val="00F24D12"/>
    <w:rsid w:val="00F67A57"/>
    <w:rsid w:val="00F92A87"/>
    <w:rsid w:val="00FD4A09"/>
    <w:rsid w:val="00FE125B"/>
    <w:rsid w:val="00F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B2B899"/>
  <w15:chartTrackingRefBased/>
  <w15:docId w15:val="{B9F4F662-51BA-4361-8BE8-43E85B58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578"/>
    <w:pPr>
      <w:spacing w:line="278" w:lineRule="auto"/>
    </w:pPr>
    <w:rPr>
      <w:rFonts w:ascii="Aptos Light" w:hAnsi="Aptos Light"/>
      <w:kern w:val="0"/>
      <w:sz w:val="21"/>
      <w:szCs w:val="24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9A0B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4578"/>
    <w:pPr>
      <w:keepNext/>
      <w:keepLines/>
      <w:spacing w:before="160" w:after="80"/>
      <w:outlineLvl w:val="2"/>
    </w:pPr>
    <w:rPr>
      <w:rFonts w:eastAsiaTheme="majorEastAsia" w:cstheme="majorBidi"/>
      <w:color w:val="49A0B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A0B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4578"/>
    <w:pPr>
      <w:keepNext/>
      <w:keepLines/>
      <w:spacing w:before="80" w:after="40"/>
      <w:outlineLvl w:val="4"/>
    </w:pPr>
    <w:rPr>
      <w:rFonts w:eastAsiaTheme="majorEastAsia" w:cstheme="majorBidi"/>
      <w:color w:val="49A0B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78"/>
    <w:rPr>
      <w:rFonts w:asciiTheme="majorHAnsi" w:eastAsiaTheme="majorEastAsia" w:hAnsiTheme="majorHAnsi" w:cstheme="majorBidi"/>
      <w:color w:val="49A0B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4578"/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4578"/>
    <w:rPr>
      <w:rFonts w:eastAsiaTheme="majorEastAsia" w:cstheme="majorBidi"/>
      <w:color w:val="49A0B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4578"/>
    <w:rPr>
      <w:rFonts w:eastAsiaTheme="majorEastAsia" w:cstheme="majorBidi"/>
      <w:i/>
      <w:iCs/>
      <w:color w:val="49A0B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4578"/>
    <w:rPr>
      <w:rFonts w:eastAsiaTheme="majorEastAsia" w:cstheme="majorBidi"/>
      <w:color w:val="49A0B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45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45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45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45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45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45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4578"/>
    <w:rPr>
      <w:i/>
      <w:iCs/>
      <w:color w:val="49A0B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4578"/>
    <w:pPr>
      <w:pBdr>
        <w:top w:val="single" w:sz="4" w:space="10" w:color="49A0B1" w:themeColor="accent1" w:themeShade="BF"/>
        <w:bottom w:val="single" w:sz="4" w:space="10" w:color="49A0B1" w:themeColor="accent1" w:themeShade="BF"/>
      </w:pBdr>
      <w:spacing w:before="360" w:after="360"/>
      <w:ind w:left="864" w:right="864"/>
      <w:jc w:val="center"/>
    </w:pPr>
    <w:rPr>
      <w:i/>
      <w:iCs/>
      <w:color w:val="49A0B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4578"/>
    <w:rPr>
      <w:i/>
      <w:iCs/>
      <w:color w:val="49A0B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4578"/>
    <w:rPr>
      <w:b/>
      <w:bCs/>
      <w:smallCaps/>
      <w:color w:val="49A0B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84578"/>
    <w:pPr>
      <w:spacing w:after="0" w:line="240" w:lineRule="auto"/>
    </w:pPr>
    <w:rPr>
      <w:kern w:val="0"/>
      <w:sz w:val="24"/>
      <w:szCs w:val="24"/>
      <w:lang w:val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0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474"/>
    <w:rPr>
      <w:rFonts w:ascii="Aptos Light" w:hAnsi="Aptos Light"/>
      <w:kern w:val="0"/>
      <w:sz w:val="21"/>
      <w:szCs w:val="24"/>
      <w:lang w:val="it-CH"/>
    </w:rPr>
  </w:style>
  <w:style w:type="paragraph" w:styleId="Fuzeile">
    <w:name w:val="footer"/>
    <w:basedOn w:val="Standard"/>
    <w:link w:val="FuzeileZchn"/>
    <w:uiPriority w:val="99"/>
    <w:unhideWhenUsed/>
    <w:rsid w:val="00210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474"/>
    <w:rPr>
      <w:rFonts w:ascii="Aptos Light" w:hAnsi="Aptos Light"/>
      <w:kern w:val="0"/>
      <w:sz w:val="21"/>
      <w:szCs w:val="24"/>
      <w:lang w:val="it-CH"/>
    </w:rPr>
  </w:style>
  <w:style w:type="character" w:styleId="Seitenzahl">
    <w:name w:val="page number"/>
    <w:basedOn w:val="Absatz-Standardschriftart"/>
    <w:uiPriority w:val="99"/>
    <w:semiHidden/>
    <w:unhideWhenUsed/>
    <w:rsid w:val="00210474"/>
  </w:style>
  <w:style w:type="character" w:customStyle="1" w:styleId="HeaderChar1">
    <w:name w:val="Header Char1"/>
    <w:basedOn w:val="Absatz-Standardschriftart"/>
    <w:uiPriority w:val="99"/>
    <w:rsid w:val="00067163"/>
    <w:rPr>
      <w:rFonts w:ascii="Aptos Light" w:hAnsi="Aptos Light" w:cstheme="minorBidi"/>
      <w:color w:val="auto"/>
      <w:sz w:val="21"/>
      <w:szCs w:val="24"/>
      <w:lang w:val="it-CH"/>
    </w:rPr>
  </w:style>
  <w:style w:type="character" w:styleId="Hyperlink">
    <w:name w:val="Hyperlink"/>
    <w:basedOn w:val="Absatz-Standardschriftart"/>
    <w:uiPriority w:val="99"/>
    <w:unhideWhenUsed/>
    <w:rsid w:val="00067163"/>
    <w:rPr>
      <w:color w:val="4EB4B3" w:themeColor="hyperlink"/>
      <w:u w:val="single"/>
    </w:rPr>
  </w:style>
  <w:style w:type="paragraph" w:customStyle="1" w:styleId="Standard1">
    <w:name w:val="Standard1"/>
    <w:rsid w:val="00F92A87"/>
    <w:pPr>
      <w:suppressAutoHyphens/>
      <w:autoSpaceDN w:val="0"/>
      <w:spacing w:line="276" w:lineRule="auto"/>
    </w:pPr>
    <w:rPr>
      <w:rFonts w:ascii="Aptos Light" w:eastAsia="Aptos" w:hAnsi="Aptos Light" w:cs="Arial"/>
      <w:kern w:val="0"/>
      <w:sz w:val="21"/>
      <w:szCs w:val="24"/>
      <w:lang w:val="it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ABBASSI Sihem</dc:creator>
  <cp:keywords/>
  <dc:description/>
  <cp:lastModifiedBy>Julie Fragniere</cp:lastModifiedBy>
  <cp:revision>13</cp:revision>
  <dcterms:created xsi:type="dcterms:W3CDTF">2025-01-21T11:56:00Z</dcterms:created>
  <dcterms:modified xsi:type="dcterms:W3CDTF">2025-11-06T10:18:00Z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dd45094e-36fa-45c8-950d-3524b5f84555</vt:lpwstr>
  </property>
</Properties>
</file>